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6329D1" w14:textId="77777777" w:rsidR="00517B9F" w:rsidRDefault="00517B9F" w:rsidP="00494130">
      <w:pPr>
        <w:pStyle w:val="Heading1"/>
        <w:spacing w:before="170"/>
        <w:ind w:left="0"/>
        <w:rPr>
          <w:color w:val="337AB7"/>
        </w:rPr>
      </w:pPr>
    </w:p>
    <w:p w14:paraId="42481F3A" w14:textId="3FD977DA" w:rsidR="00517B9F" w:rsidRPr="00EA40FD" w:rsidRDefault="00227DB8" w:rsidP="00E725A9">
      <w:pPr>
        <w:rPr>
          <w:b/>
        </w:rPr>
      </w:pPr>
      <w:r>
        <w:rPr>
          <w:noProof/>
        </w:rPr>
        <w:drawing>
          <wp:inline distT="0" distB="0" distL="0" distR="0" wp14:anchorId="164E34E6" wp14:editId="5ED34411">
            <wp:extent cx="876300" cy="10001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76300" cy="1000125"/>
                    </a:xfrm>
                    <a:prstGeom prst="rect">
                      <a:avLst/>
                    </a:prstGeom>
                    <a:noFill/>
                    <a:ln>
                      <a:noFill/>
                    </a:ln>
                  </pic:spPr>
                </pic:pic>
              </a:graphicData>
            </a:graphic>
          </wp:inline>
        </w:drawing>
      </w:r>
      <w:r w:rsidR="00517B9F" w:rsidRPr="00EA40FD">
        <w:rPr>
          <w:b/>
        </w:rPr>
        <w:tab/>
      </w:r>
      <w:r w:rsidR="00517B9F" w:rsidRPr="00EA40FD">
        <w:rPr>
          <w:b/>
        </w:rPr>
        <w:tab/>
        <w:t xml:space="preserve">                           </w:t>
      </w:r>
      <w:r w:rsidR="00517B9F">
        <w:rPr>
          <w:b/>
        </w:rPr>
        <w:t xml:space="preserve">                               </w:t>
      </w:r>
      <w:r w:rsidR="00E725A9">
        <w:rPr>
          <w:noProof/>
        </w:rPr>
        <w:t xml:space="preserve">                                                      </w:t>
      </w:r>
      <w:r>
        <w:rPr>
          <w:noProof/>
        </w:rPr>
        <w:drawing>
          <wp:inline distT="0" distB="0" distL="0" distR="0" wp14:anchorId="1E712FF1" wp14:editId="6C89CE9F">
            <wp:extent cx="1104900" cy="11144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04900" cy="1114425"/>
                    </a:xfrm>
                    <a:prstGeom prst="rect">
                      <a:avLst/>
                    </a:prstGeom>
                    <a:noFill/>
                    <a:ln>
                      <a:noFill/>
                    </a:ln>
                  </pic:spPr>
                </pic:pic>
              </a:graphicData>
            </a:graphic>
          </wp:inline>
        </w:drawing>
      </w:r>
      <w:r w:rsidR="00517B9F">
        <w:rPr>
          <w:b/>
        </w:rPr>
        <w:t xml:space="preserve">               </w:t>
      </w:r>
    </w:p>
    <w:p w14:paraId="63E2C7EA" w14:textId="00EC54E8" w:rsidR="00AE3E37" w:rsidRPr="000E4D6B" w:rsidRDefault="00426898" w:rsidP="00494130">
      <w:pPr>
        <w:pStyle w:val="Heading1"/>
        <w:spacing w:before="170"/>
        <w:ind w:left="0"/>
        <w:rPr>
          <w:sz w:val="32"/>
        </w:rPr>
      </w:pPr>
      <w:r>
        <w:rPr>
          <w:color w:val="337AB7"/>
          <w:sz w:val="32"/>
        </w:rPr>
        <w:t xml:space="preserve">Theoretically Inspired Electro Optic Chromophores with changes in first order </w:t>
      </w:r>
      <w:r>
        <w:rPr>
          <w:rFonts w:ascii="Cambria Math" w:hAnsi="Cambria Math"/>
          <w:color w:val="337AB7"/>
          <w:sz w:val="32"/>
        </w:rPr>
        <w:t>β</w:t>
      </w:r>
      <w:r>
        <w:rPr>
          <w:color w:val="337AB7"/>
          <w:sz w:val="32"/>
        </w:rPr>
        <w:t xml:space="preserve"> values</w:t>
      </w:r>
    </w:p>
    <w:p w14:paraId="522F4E4D" w14:textId="15AEB442" w:rsidR="00E725A9" w:rsidRPr="00E725A9" w:rsidRDefault="00E725A9" w:rsidP="00E725A9">
      <w:pPr>
        <w:rPr>
          <w:rFonts w:asciiTheme="minorHAnsi" w:eastAsia="Calibri" w:hAnsiTheme="minorHAnsi" w:cstheme="minorHAnsi"/>
          <w:sz w:val="18"/>
          <w:szCs w:val="18"/>
        </w:rPr>
      </w:pPr>
      <w:r w:rsidRPr="00E725A9">
        <w:rPr>
          <w:rFonts w:asciiTheme="minorHAnsi" w:hAnsiTheme="minorHAnsi" w:cstheme="minorHAnsi"/>
          <w:sz w:val="18"/>
          <w:szCs w:val="18"/>
        </w:rPr>
        <w:t>Tanmay Dashaputre</w:t>
      </w:r>
      <w:r w:rsidRPr="00E725A9">
        <w:rPr>
          <w:rFonts w:asciiTheme="minorHAnsi" w:hAnsiTheme="minorHAnsi" w:cstheme="minorHAnsi"/>
          <w:sz w:val="18"/>
          <w:szCs w:val="18"/>
          <w:vertAlign w:val="superscript"/>
        </w:rPr>
        <w:t>1</w:t>
      </w:r>
      <w:r w:rsidRPr="00E725A9">
        <w:rPr>
          <w:rFonts w:asciiTheme="minorHAnsi" w:hAnsiTheme="minorHAnsi" w:cstheme="minorHAnsi"/>
          <w:sz w:val="18"/>
          <w:szCs w:val="18"/>
        </w:rPr>
        <w:t xml:space="preserve">Department of Electronics and Communication Engineering, SRM institute of Science and Technology, </w:t>
      </w:r>
      <w:bookmarkStart w:id="0" w:name="_Hlk529261937"/>
      <w:r w:rsidRPr="00E725A9">
        <w:rPr>
          <w:rFonts w:asciiTheme="minorHAnsi" w:hAnsiTheme="minorHAnsi" w:cstheme="minorHAnsi"/>
          <w:sz w:val="18"/>
          <w:szCs w:val="18"/>
        </w:rPr>
        <w:t>Kattankulathur, Tamilnadu, India, 603203</w:t>
      </w:r>
    </w:p>
    <w:bookmarkEnd w:id="0"/>
    <w:p w14:paraId="56398476" w14:textId="6A45FF45" w:rsidR="00E725A9" w:rsidRPr="00E725A9" w:rsidRDefault="00272A81" w:rsidP="00E725A9">
      <w:pPr>
        <w:jc w:val="center"/>
        <w:rPr>
          <w:rFonts w:asciiTheme="minorHAnsi" w:eastAsia="Calibri" w:hAnsiTheme="minorHAnsi" w:cstheme="minorHAnsi"/>
          <w:sz w:val="18"/>
          <w:szCs w:val="20"/>
        </w:rPr>
      </w:pPr>
      <w:r w:rsidRPr="00E725A9">
        <w:rPr>
          <w:rFonts w:asciiTheme="minorHAnsi" w:hAnsiTheme="minorHAnsi" w:cstheme="minorHAnsi"/>
          <w:sz w:val="18"/>
          <w:szCs w:val="24"/>
        </w:rPr>
        <w:t>T. Vijayakumar</w:t>
      </w:r>
      <w:r w:rsidR="00E725A9" w:rsidRPr="00E725A9">
        <w:rPr>
          <w:rFonts w:asciiTheme="minorHAnsi" w:hAnsiTheme="minorHAnsi" w:cstheme="minorHAnsi"/>
          <w:sz w:val="18"/>
          <w:szCs w:val="24"/>
          <w:vertAlign w:val="superscript"/>
        </w:rPr>
        <w:t>2*</w:t>
      </w:r>
      <w:r w:rsidR="00E725A9" w:rsidRPr="00E725A9">
        <w:rPr>
          <w:rFonts w:asciiTheme="minorHAnsi" w:hAnsiTheme="minorHAnsi" w:cstheme="minorHAnsi"/>
          <w:sz w:val="18"/>
          <w:szCs w:val="24"/>
        </w:rPr>
        <w:t xml:space="preserve"> </w:t>
      </w:r>
      <w:bookmarkStart w:id="1" w:name="_GoBack"/>
      <w:bookmarkEnd w:id="1"/>
      <w:r w:rsidR="00E725A9" w:rsidRPr="00E725A9">
        <w:rPr>
          <w:rFonts w:asciiTheme="minorHAnsi" w:hAnsiTheme="minorHAnsi" w:cstheme="minorHAnsi"/>
          <w:sz w:val="18"/>
          <w:szCs w:val="20"/>
        </w:rPr>
        <w:t>Department of Physics and Nanotechnology, SRM institute of Science and Technology, Kattankulathur, Tamilnadu, India, 603203</w:t>
      </w:r>
    </w:p>
    <w:p w14:paraId="6CC3268F" w14:textId="4A1F3673" w:rsidR="00AE3E37" w:rsidRPr="00E725A9" w:rsidRDefault="00E725A9">
      <w:pPr>
        <w:pStyle w:val="BodyText"/>
        <w:rPr>
          <w:rFonts w:asciiTheme="minorHAnsi" w:hAnsiTheme="minorHAnsi" w:cstheme="minorHAnsi"/>
          <w:sz w:val="14"/>
        </w:rPr>
      </w:pPr>
      <w:r w:rsidRPr="00E725A9">
        <w:rPr>
          <w:rFonts w:asciiTheme="minorHAnsi" w:hAnsiTheme="minorHAnsi" w:cstheme="minorHAnsi"/>
          <w:szCs w:val="24"/>
        </w:rPr>
        <w:t xml:space="preserve"> </w:t>
      </w:r>
    </w:p>
    <w:p w14:paraId="15AB38EF" w14:textId="5DE255AA" w:rsidR="00AE3E37" w:rsidRDefault="00AE3E37">
      <w:pPr>
        <w:pStyle w:val="BodyText"/>
        <w:spacing w:before="3"/>
        <w:rPr>
          <w:rFonts w:ascii="Arial"/>
          <w:sz w:val="21"/>
        </w:rPr>
      </w:pPr>
    </w:p>
    <w:p w14:paraId="64B3DB66" w14:textId="77777777" w:rsidR="00AE3E37" w:rsidRDefault="00AE3E37">
      <w:pPr>
        <w:rPr>
          <w:rFonts w:ascii="Arial"/>
          <w:sz w:val="21"/>
        </w:rPr>
        <w:sectPr w:rsidR="00AE3E37" w:rsidSect="00375C34">
          <w:footerReference w:type="default" r:id="rId9"/>
          <w:type w:val="continuous"/>
          <w:pgSz w:w="11910" w:h="16840"/>
          <w:pgMar w:top="0" w:right="600" w:bottom="0" w:left="620" w:header="541" w:footer="642" w:gutter="0"/>
          <w:cols w:space="720"/>
        </w:sectPr>
      </w:pPr>
    </w:p>
    <w:p w14:paraId="62F4C932" w14:textId="5CBF57AA" w:rsidR="00AE3E37" w:rsidRDefault="00A9710C">
      <w:pPr>
        <w:pStyle w:val="Heading3"/>
        <w:spacing w:before="147"/>
        <w:jc w:val="both"/>
      </w:pPr>
      <w:r>
        <w:rPr>
          <w:color w:val="BF5A14"/>
        </w:rPr>
        <w:t>Abstract</w:t>
      </w:r>
      <w:r w:rsidR="00404E5B">
        <w:rPr>
          <w:color w:val="BF5A14"/>
        </w:rPr>
        <w:t xml:space="preserve"> </w:t>
      </w:r>
    </w:p>
    <w:p w14:paraId="3D3E969C" w14:textId="430FF0AD" w:rsidR="00E445D9" w:rsidRPr="00E445D9" w:rsidRDefault="00073F9E" w:rsidP="00E445D9">
      <w:pPr>
        <w:ind w:left="144"/>
        <w:rPr>
          <w:sz w:val="20"/>
        </w:rPr>
      </w:pPr>
      <w:r>
        <w:rPr>
          <w:noProof/>
        </w:rPr>
        <w:drawing>
          <wp:anchor distT="0" distB="0" distL="114300" distR="114300" simplePos="0" relativeHeight="251659264" behindDoc="0" locked="0" layoutInCell="1" allowOverlap="1" wp14:anchorId="3746E6FE" wp14:editId="2F9EF819">
            <wp:simplePos x="0" y="0"/>
            <wp:positionH relativeFrom="margin">
              <wp:posOffset>3302000</wp:posOffset>
            </wp:positionH>
            <wp:positionV relativeFrom="paragraph">
              <wp:posOffset>19050</wp:posOffset>
            </wp:positionV>
            <wp:extent cx="3114675" cy="2080895"/>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l="31891" t="23090" r="31891" b="16191"/>
                    <a:stretch/>
                  </pic:blipFill>
                  <pic:spPr bwMode="auto">
                    <a:xfrm>
                      <a:off x="0" y="0"/>
                      <a:ext cx="3114675" cy="20808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445D9" w:rsidRPr="00E445D9">
        <w:rPr>
          <w:sz w:val="20"/>
        </w:rPr>
        <w:t xml:space="preserve">In recent years there has been development in the </w:t>
      </w:r>
      <w:r w:rsidR="00112DCF" w:rsidRPr="00E445D9">
        <w:rPr>
          <w:sz w:val="20"/>
        </w:rPr>
        <w:t>field of</w:t>
      </w:r>
      <w:r w:rsidR="00E445D9" w:rsidRPr="00E445D9">
        <w:rPr>
          <w:sz w:val="20"/>
        </w:rPr>
        <w:t xml:space="preserve"> electro optic </w:t>
      </w:r>
      <w:r w:rsidR="00112DCF" w:rsidRPr="00E445D9">
        <w:rPr>
          <w:sz w:val="20"/>
        </w:rPr>
        <w:t>chromophore which</w:t>
      </w:r>
      <w:r w:rsidR="00E445D9" w:rsidRPr="00E445D9">
        <w:rPr>
          <w:sz w:val="20"/>
        </w:rPr>
        <w:t xml:space="preserve"> tend to exploration the field like ultrafast optical </w:t>
      </w:r>
      <w:r w:rsidR="00272A81" w:rsidRPr="00E445D9">
        <w:rPr>
          <w:sz w:val="20"/>
        </w:rPr>
        <w:t>communication.</w:t>
      </w:r>
      <w:r w:rsidR="00E445D9" w:rsidRPr="00E445D9">
        <w:rPr>
          <w:sz w:val="20"/>
        </w:rPr>
        <w:t xml:space="preserve"> The potential material (</w:t>
      </w:r>
      <w:r w:rsidR="00EB39EF">
        <w:rPr>
          <w:sz w:val="20"/>
        </w:rPr>
        <w:t>Amine derivative</w:t>
      </w:r>
      <w:r w:rsidR="00E445D9" w:rsidRPr="00E445D9">
        <w:rPr>
          <w:sz w:val="20"/>
        </w:rPr>
        <w:t xml:space="preserve">) </w:t>
      </w:r>
      <w:r w:rsidR="00EB39EF">
        <w:rPr>
          <w:sz w:val="20"/>
        </w:rPr>
        <w:t xml:space="preserve">simulated </w:t>
      </w:r>
      <w:r w:rsidR="00E445D9" w:rsidRPr="00E445D9">
        <w:rPr>
          <w:sz w:val="20"/>
        </w:rPr>
        <w:t xml:space="preserve">shows the immense increase in the </w:t>
      </w:r>
      <w:r w:rsidR="00E725A9">
        <w:rPr>
          <w:sz w:val="20"/>
        </w:rPr>
        <w:t>first</w:t>
      </w:r>
      <w:r w:rsidR="00E445D9" w:rsidRPr="00E445D9">
        <w:rPr>
          <w:sz w:val="20"/>
        </w:rPr>
        <w:t xml:space="preserve"> order hyperpolarizability values and the other potential m</w:t>
      </w:r>
      <w:r w:rsidR="00E725A9">
        <w:rPr>
          <w:sz w:val="20"/>
        </w:rPr>
        <w:t>a</w:t>
      </w:r>
      <w:r w:rsidR="00E445D9" w:rsidRPr="00E445D9">
        <w:rPr>
          <w:sz w:val="20"/>
        </w:rPr>
        <w:t xml:space="preserve">terials shows the certain pattern of </w:t>
      </w:r>
      <w:r w:rsidR="00E725A9">
        <w:rPr>
          <w:sz w:val="20"/>
        </w:rPr>
        <w:t>change</w:t>
      </w:r>
      <w:r w:rsidR="00E445D9" w:rsidRPr="00E445D9">
        <w:rPr>
          <w:sz w:val="20"/>
        </w:rPr>
        <w:t xml:space="preserve"> in the value of hyperpolarizability</w:t>
      </w:r>
      <w:r w:rsidR="00E725A9">
        <w:rPr>
          <w:sz w:val="20"/>
        </w:rPr>
        <w:t>.</w:t>
      </w:r>
    </w:p>
    <w:p w14:paraId="2524B6B7" w14:textId="258DC596" w:rsidR="00E445D9" w:rsidRPr="00E445D9" w:rsidRDefault="00E445D9" w:rsidP="00E445D9">
      <w:pPr>
        <w:ind w:left="144"/>
        <w:rPr>
          <w:rFonts w:ascii="Times New Roman" w:hAnsi="Times New Roman"/>
          <w:szCs w:val="24"/>
        </w:rPr>
      </w:pPr>
      <w:r w:rsidRPr="00E445D9">
        <w:rPr>
          <w:sz w:val="20"/>
        </w:rPr>
        <w:t>The potential materials are the ammine derivative which consist of the</w:t>
      </w:r>
      <w:r w:rsidR="00E725A9">
        <w:rPr>
          <w:sz w:val="20"/>
        </w:rPr>
        <w:t xml:space="preserve"> </w:t>
      </w:r>
      <w:r w:rsidRPr="00E445D9">
        <w:rPr>
          <w:sz w:val="20"/>
        </w:rPr>
        <w:t>Nitrogen atom as the sp2 hybridized and this act as a central donor and acceptor</w:t>
      </w:r>
      <w:r w:rsidR="00EB39EF">
        <w:rPr>
          <w:sz w:val="20"/>
        </w:rPr>
        <w:t xml:space="preserve"> that exhibits the</w:t>
      </w:r>
      <w:r w:rsidR="00E725A9">
        <w:rPr>
          <w:sz w:val="20"/>
        </w:rPr>
        <w:t xml:space="preserve"> higher </w:t>
      </w:r>
      <w:r w:rsidRPr="00E445D9">
        <w:rPr>
          <w:sz w:val="20"/>
        </w:rPr>
        <w:t>value of hyperpolarizability in short absorption wavelength because of push pull mechanism. The phenomenon such as resonance(+</w:t>
      </w:r>
      <w:r w:rsidR="00112DCF" w:rsidRPr="00E445D9">
        <w:rPr>
          <w:sz w:val="20"/>
        </w:rPr>
        <w:t>R) and</w:t>
      </w:r>
      <w:r w:rsidRPr="00E445D9">
        <w:rPr>
          <w:sz w:val="20"/>
        </w:rPr>
        <w:t xml:space="preserve"> inductive effect</w:t>
      </w:r>
      <w:r w:rsidR="00E725A9">
        <w:rPr>
          <w:sz w:val="20"/>
        </w:rPr>
        <w:t xml:space="preserve"> (+I)</w:t>
      </w:r>
      <w:r w:rsidRPr="00E445D9">
        <w:rPr>
          <w:sz w:val="20"/>
        </w:rPr>
        <w:t xml:space="preserve"> exerted by halogen atom in the in the para position pushes the electron away enables the ligand to donate the electron further leads to the substitution taking place in the central linkage intensifies the following effect which is ultimately responsible for the enhancement in the value of hyperpolarizability.</w:t>
      </w:r>
      <w:r w:rsidRPr="00E445D9">
        <w:rPr>
          <w:rFonts w:ascii="Times New Roman" w:hAnsi="Times New Roman"/>
          <w:szCs w:val="24"/>
        </w:rPr>
        <w:t xml:space="preserve"> </w:t>
      </w:r>
      <w:r w:rsidRPr="00E445D9">
        <w:rPr>
          <w:rFonts w:ascii="Times New Roman" w:hAnsi="Times New Roman"/>
          <w:sz w:val="20"/>
          <w:szCs w:val="24"/>
        </w:rPr>
        <w:t xml:space="preserve">The general trend can be obtained because of using the </w:t>
      </w:r>
      <w:r w:rsidR="00112DCF" w:rsidRPr="00E445D9">
        <w:rPr>
          <w:rFonts w:ascii="Times New Roman" w:hAnsi="Times New Roman"/>
          <w:sz w:val="20"/>
          <w:szCs w:val="24"/>
        </w:rPr>
        <w:t>set</w:t>
      </w:r>
      <w:r w:rsidRPr="00E445D9">
        <w:rPr>
          <w:rFonts w:ascii="Times New Roman" w:hAnsi="Times New Roman"/>
          <w:sz w:val="20"/>
          <w:szCs w:val="24"/>
        </w:rPr>
        <w:t xml:space="preserve"> of donor and acceptor in various other </w:t>
      </w:r>
      <w:r w:rsidR="00112DCF" w:rsidRPr="00E445D9">
        <w:rPr>
          <w:rFonts w:ascii="Times New Roman" w:hAnsi="Times New Roman"/>
          <w:sz w:val="20"/>
          <w:szCs w:val="24"/>
        </w:rPr>
        <w:t>compounds.</w:t>
      </w:r>
      <w:r w:rsidRPr="00E445D9">
        <w:rPr>
          <w:rFonts w:ascii="Times New Roman" w:hAnsi="Times New Roman"/>
          <w:szCs w:val="24"/>
        </w:rPr>
        <w:t xml:space="preserve"> </w:t>
      </w:r>
      <w:r w:rsidRPr="00E445D9">
        <w:rPr>
          <w:rFonts w:ascii="Times New Roman" w:hAnsi="Times New Roman"/>
          <w:sz w:val="20"/>
          <w:szCs w:val="24"/>
        </w:rPr>
        <w:t>The prospective electro-optic chromophore (1,2-Dihydro-pyridin-4-</w:t>
      </w:r>
      <w:r w:rsidR="00112DCF" w:rsidRPr="00E445D9">
        <w:rPr>
          <w:rFonts w:ascii="Times New Roman" w:hAnsi="Times New Roman"/>
          <w:sz w:val="20"/>
          <w:szCs w:val="24"/>
        </w:rPr>
        <w:t>methylene) -(</w:t>
      </w:r>
      <w:r w:rsidRPr="00E445D9">
        <w:rPr>
          <w:rFonts w:ascii="Times New Roman" w:hAnsi="Times New Roman"/>
          <w:sz w:val="20"/>
          <w:szCs w:val="24"/>
        </w:rPr>
        <w:t xml:space="preserve">2,4,5-tribromo-phenyl)-amine has been engineered and the </w:t>
      </w:r>
      <w:r w:rsidRPr="00E445D9">
        <w:rPr>
          <w:rFonts w:ascii="Times New Roman" w:hAnsi="Times New Roman"/>
          <w:sz w:val="18"/>
          <w:szCs w:val="24"/>
        </w:rPr>
        <w:t>hyperpolarizability</w:t>
      </w:r>
      <w:r w:rsidRPr="00E445D9">
        <w:rPr>
          <w:rFonts w:ascii="Times New Roman" w:hAnsi="Times New Roman"/>
          <w:sz w:val="20"/>
          <w:szCs w:val="24"/>
        </w:rPr>
        <w:t xml:space="preserve"> along with other charge transfer parameters have been investigated</w:t>
      </w:r>
      <w:r w:rsidRPr="00E445D9">
        <w:rPr>
          <w:rFonts w:ascii="Times New Roman" w:hAnsi="Times New Roman"/>
          <w:szCs w:val="24"/>
        </w:rPr>
        <w:t>.</w:t>
      </w:r>
    </w:p>
    <w:p w14:paraId="59AFEEAB" w14:textId="77777777" w:rsidR="00BD40D4" w:rsidRDefault="00BD40D4" w:rsidP="00DF76E0">
      <w:pPr>
        <w:pStyle w:val="Heading3"/>
        <w:spacing w:before="74"/>
        <w:ind w:left="0"/>
        <w:rPr>
          <w:b w:val="0"/>
        </w:rPr>
      </w:pPr>
    </w:p>
    <w:p w14:paraId="028CB16F" w14:textId="5A80FBA6" w:rsidR="00E445D9" w:rsidRPr="00E445D9" w:rsidRDefault="00BD40D4" w:rsidP="00E445D9">
      <w:pPr>
        <w:autoSpaceDE w:val="0"/>
        <w:autoSpaceDN w:val="0"/>
        <w:adjustRightInd w:val="0"/>
        <w:jc w:val="both"/>
        <w:rPr>
          <w:rFonts w:ascii="Times New Roman" w:eastAsia="Calibri" w:hAnsi="Times New Roman" w:cs="Times New Roman"/>
        </w:rPr>
      </w:pPr>
      <w:r w:rsidRPr="00661015">
        <w:rPr>
          <w:b/>
          <w:color w:val="000000"/>
          <w:highlight w:val="yellow"/>
        </w:rPr>
        <w:t>Key words:</w:t>
      </w:r>
      <w:r>
        <w:rPr>
          <w:b/>
          <w:color w:val="000000"/>
        </w:rPr>
        <w:t xml:space="preserve"> </w:t>
      </w:r>
      <w:r w:rsidR="00E445D9" w:rsidRPr="00E445D9">
        <w:rPr>
          <w:rFonts w:ascii="Times New Roman" w:hAnsi="Times New Roman"/>
        </w:rPr>
        <w:t>Electro-Optics; Charge transfer; NLO; Hyperpolarizability; Push-pull</w:t>
      </w:r>
      <w:r w:rsidR="00D47708">
        <w:rPr>
          <w:rFonts w:ascii="Times New Roman" w:hAnsi="Times New Roman"/>
        </w:rPr>
        <w:t xml:space="preserve"> chromophore</w:t>
      </w:r>
      <w:r w:rsidR="00E445D9" w:rsidRPr="00E445D9">
        <w:rPr>
          <w:rFonts w:ascii="Times New Roman" w:hAnsi="Times New Roman"/>
        </w:rPr>
        <w:t xml:space="preserve">   </w:t>
      </w:r>
    </w:p>
    <w:p w14:paraId="6A7FB17C" w14:textId="6E0D0F7E" w:rsidR="00E445D9" w:rsidRDefault="00E445D9" w:rsidP="00E445D9">
      <w:pPr>
        <w:autoSpaceDE w:val="0"/>
        <w:autoSpaceDN w:val="0"/>
        <w:adjustRightInd w:val="0"/>
        <w:jc w:val="both"/>
        <w:rPr>
          <w:rFonts w:ascii="Times New Roman" w:hAnsi="Times New Roman"/>
          <w:b/>
          <w:bCs/>
          <w:iCs/>
          <w:sz w:val="24"/>
          <w:szCs w:val="24"/>
        </w:rPr>
      </w:pPr>
      <w:r w:rsidRPr="00E445D9">
        <w:rPr>
          <w:rFonts w:ascii="Times New Roman" w:hAnsi="Times New Roman"/>
        </w:rPr>
        <w:t xml:space="preserve">                    </w:t>
      </w:r>
    </w:p>
    <w:p w14:paraId="3FC8CACD" w14:textId="77777777" w:rsidR="00E445D9" w:rsidRDefault="00E445D9" w:rsidP="00E445D9">
      <w:pPr>
        <w:autoSpaceDE w:val="0"/>
        <w:autoSpaceDN w:val="0"/>
        <w:adjustRightInd w:val="0"/>
        <w:jc w:val="both"/>
        <w:rPr>
          <w:rFonts w:ascii="Times New Roman" w:hAnsi="Times New Roman"/>
          <w:b/>
          <w:bCs/>
          <w:iCs/>
          <w:sz w:val="24"/>
          <w:szCs w:val="24"/>
        </w:rPr>
      </w:pPr>
    </w:p>
    <w:p w14:paraId="4D640C22" w14:textId="79D1D95D" w:rsidR="00BD40D4" w:rsidRPr="00661015" w:rsidRDefault="003B13B1" w:rsidP="00BD40D4">
      <w:pPr>
        <w:rPr>
          <w:b/>
          <w:color w:val="000000"/>
        </w:rPr>
      </w:pPr>
      <w:r>
        <w:rPr>
          <w:color w:val="000000"/>
        </w:rPr>
        <w:t xml:space="preserve"> </w:t>
      </w:r>
    </w:p>
    <w:p w14:paraId="1232516A" w14:textId="77777777" w:rsidR="00AE3E37" w:rsidRDefault="00A9710C">
      <w:pPr>
        <w:pStyle w:val="Heading3"/>
        <w:spacing w:before="74"/>
      </w:pPr>
      <w:r>
        <w:rPr>
          <w:b w:val="0"/>
        </w:rPr>
        <w:br w:type="column"/>
      </w:r>
      <w:r>
        <w:rPr>
          <w:color w:val="BF5A14"/>
        </w:rPr>
        <w:t>Image</w:t>
      </w:r>
    </w:p>
    <w:p w14:paraId="2F6A19EA" w14:textId="7B7D2D47" w:rsidR="00AE3E37" w:rsidRDefault="00AE3E37">
      <w:pPr>
        <w:pStyle w:val="BodyText"/>
        <w:spacing w:before="2"/>
        <w:rPr>
          <w:rFonts w:ascii="Arial"/>
          <w:b/>
          <w:sz w:val="16"/>
        </w:rPr>
      </w:pPr>
    </w:p>
    <w:p w14:paraId="0FA06425" w14:textId="77777777" w:rsidR="00073F9E" w:rsidRDefault="00073F9E" w:rsidP="005973B9">
      <w:pPr>
        <w:spacing w:line="204" w:lineRule="exact"/>
        <w:rPr>
          <w:rFonts w:ascii="Arial"/>
          <w:b/>
          <w:color w:val="BF5A14"/>
          <w:sz w:val="20"/>
        </w:rPr>
      </w:pPr>
    </w:p>
    <w:p w14:paraId="744B07BB" w14:textId="77777777" w:rsidR="00073F9E" w:rsidRDefault="00073F9E" w:rsidP="005973B9">
      <w:pPr>
        <w:spacing w:line="204" w:lineRule="exact"/>
        <w:rPr>
          <w:rFonts w:ascii="Arial"/>
          <w:b/>
          <w:color w:val="BF5A14"/>
          <w:sz w:val="20"/>
        </w:rPr>
      </w:pPr>
    </w:p>
    <w:p w14:paraId="7AB76BA1" w14:textId="77777777" w:rsidR="00073F9E" w:rsidRDefault="00073F9E" w:rsidP="005973B9">
      <w:pPr>
        <w:spacing w:line="204" w:lineRule="exact"/>
        <w:rPr>
          <w:rFonts w:ascii="Arial"/>
          <w:b/>
          <w:color w:val="BF5A14"/>
          <w:sz w:val="20"/>
        </w:rPr>
      </w:pPr>
    </w:p>
    <w:p w14:paraId="13C1F6EA" w14:textId="77777777" w:rsidR="00073F9E" w:rsidRDefault="00073F9E" w:rsidP="005973B9">
      <w:pPr>
        <w:spacing w:line="204" w:lineRule="exact"/>
        <w:rPr>
          <w:rFonts w:ascii="Arial"/>
          <w:b/>
          <w:color w:val="BF5A14"/>
          <w:sz w:val="20"/>
        </w:rPr>
      </w:pPr>
    </w:p>
    <w:p w14:paraId="50EFF270" w14:textId="77777777" w:rsidR="00073F9E" w:rsidRDefault="00073F9E" w:rsidP="005973B9">
      <w:pPr>
        <w:spacing w:line="204" w:lineRule="exact"/>
        <w:rPr>
          <w:rFonts w:ascii="Arial"/>
          <w:b/>
          <w:color w:val="BF5A14"/>
          <w:sz w:val="20"/>
        </w:rPr>
      </w:pPr>
    </w:p>
    <w:p w14:paraId="194DDC3F" w14:textId="77777777" w:rsidR="00073F9E" w:rsidRDefault="00073F9E" w:rsidP="005973B9">
      <w:pPr>
        <w:spacing w:line="204" w:lineRule="exact"/>
        <w:rPr>
          <w:rFonts w:ascii="Arial"/>
          <w:b/>
          <w:color w:val="BF5A14"/>
          <w:sz w:val="20"/>
        </w:rPr>
      </w:pPr>
    </w:p>
    <w:p w14:paraId="3A3F239F" w14:textId="77777777" w:rsidR="00073F9E" w:rsidRDefault="00073F9E" w:rsidP="005973B9">
      <w:pPr>
        <w:spacing w:line="204" w:lineRule="exact"/>
        <w:rPr>
          <w:rFonts w:ascii="Arial"/>
          <w:b/>
          <w:color w:val="BF5A14"/>
          <w:sz w:val="20"/>
        </w:rPr>
      </w:pPr>
    </w:p>
    <w:p w14:paraId="5BA5BB1C" w14:textId="77777777" w:rsidR="00073F9E" w:rsidRDefault="00073F9E" w:rsidP="005973B9">
      <w:pPr>
        <w:spacing w:line="204" w:lineRule="exact"/>
        <w:rPr>
          <w:rFonts w:ascii="Arial"/>
          <w:b/>
          <w:color w:val="BF5A14"/>
          <w:sz w:val="20"/>
        </w:rPr>
      </w:pPr>
    </w:p>
    <w:p w14:paraId="51DE5E17" w14:textId="77777777" w:rsidR="00073F9E" w:rsidRDefault="00073F9E" w:rsidP="005973B9">
      <w:pPr>
        <w:spacing w:line="204" w:lineRule="exact"/>
        <w:rPr>
          <w:rFonts w:ascii="Arial"/>
          <w:b/>
          <w:color w:val="BF5A14"/>
          <w:sz w:val="20"/>
        </w:rPr>
      </w:pPr>
    </w:p>
    <w:p w14:paraId="729E8C71" w14:textId="77777777" w:rsidR="00073F9E" w:rsidRDefault="00073F9E" w:rsidP="005973B9">
      <w:pPr>
        <w:spacing w:line="204" w:lineRule="exact"/>
        <w:rPr>
          <w:rFonts w:ascii="Arial"/>
          <w:b/>
          <w:color w:val="BF5A14"/>
          <w:sz w:val="20"/>
        </w:rPr>
      </w:pPr>
    </w:p>
    <w:p w14:paraId="63F5490E" w14:textId="77777777" w:rsidR="00073F9E" w:rsidRDefault="00073F9E" w:rsidP="005973B9">
      <w:pPr>
        <w:spacing w:line="204" w:lineRule="exact"/>
        <w:rPr>
          <w:rFonts w:ascii="Arial"/>
          <w:b/>
          <w:color w:val="BF5A14"/>
          <w:sz w:val="20"/>
        </w:rPr>
      </w:pPr>
    </w:p>
    <w:p w14:paraId="325021E6" w14:textId="77777777" w:rsidR="00073F9E" w:rsidRDefault="00073F9E" w:rsidP="005973B9">
      <w:pPr>
        <w:spacing w:line="204" w:lineRule="exact"/>
        <w:rPr>
          <w:rFonts w:ascii="Arial"/>
          <w:b/>
          <w:color w:val="BF5A14"/>
          <w:sz w:val="20"/>
        </w:rPr>
      </w:pPr>
    </w:p>
    <w:p w14:paraId="25F1A951" w14:textId="77777777" w:rsidR="00073F9E" w:rsidRDefault="00073F9E" w:rsidP="005973B9">
      <w:pPr>
        <w:spacing w:line="204" w:lineRule="exact"/>
        <w:rPr>
          <w:rFonts w:ascii="Arial"/>
          <w:b/>
          <w:color w:val="BF5A14"/>
          <w:sz w:val="20"/>
        </w:rPr>
      </w:pPr>
    </w:p>
    <w:p w14:paraId="4C08B203" w14:textId="77777777" w:rsidR="00073F9E" w:rsidRDefault="00073F9E" w:rsidP="005973B9">
      <w:pPr>
        <w:spacing w:line="204" w:lineRule="exact"/>
        <w:rPr>
          <w:rFonts w:ascii="Arial"/>
          <w:b/>
          <w:color w:val="BF5A14"/>
          <w:sz w:val="20"/>
        </w:rPr>
      </w:pPr>
    </w:p>
    <w:p w14:paraId="55AD2D12" w14:textId="77777777" w:rsidR="00073F9E" w:rsidRDefault="00073F9E" w:rsidP="005973B9">
      <w:pPr>
        <w:spacing w:line="204" w:lineRule="exact"/>
        <w:rPr>
          <w:rFonts w:ascii="Arial"/>
          <w:b/>
          <w:color w:val="BF5A14"/>
          <w:sz w:val="20"/>
        </w:rPr>
      </w:pPr>
    </w:p>
    <w:p w14:paraId="1470E7A6" w14:textId="04A1FE80" w:rsidR="005973B9" w:rsidRDefault="005973B9" w:rsidP="005973B9">
      <w:pPr>
        <w:spacing w:line="204" w:lineRule="exact"/>
        <w:rPr>
          <w:rFonts w:ascii="Arial"/>
          <w:b/>
          <w:sz w:val="20"/>
        </w:rPr>
      </w:pPr>
      <w:r>
        <w:rPr>
          <w:rFonts w:ascii="Arial"/>
          <w:b/>
          <w:color w:val="BF5A14"/>
          <w:sz w:val="20"/>
        </w:rPr>
        <w:br/>
        <w:t>Recent Publications</w:t>
      </w:r>
    </w:p>
    <w:p w14:paraId="2FA08213" w14:textId="2BD75C2D" w:rsidR="00E445D9" w:rsidRPr="00F65B36" w:rsidRDefault="00E445D9" w:rsidP="00F65B36">
      <w:pPr>
        <w:pStyle w:val="ListParagraph"/>
        <w:numPr>
          <w:ilvl w:val="0"/>
          <w:numId w:val="3"/>
        </w:numPr>
        <w:tabs>
          <w:tab w:val="left" w:pos="384"/>
        </w:tabs>
        <w:spacing w:line="216" w:lineRule="exact"/>
        <w:ind w:right="137" w:hanging="283"/>
        <w:rPr>
          <w:sz w:val="18"/>
          <w:lang w:val="en-IN"/>
        </w:rPr>
      </w:pPr>
      <w:r w:rsidRPr="00E445D9">
        <w:rPr>
          <w:sz w:val="18"/>
          <w:lang w:val="en-GB"/>
        </w:rPr>
        <w:t xml:space="preserve"> </w:t>
      </w:r>
      <w:r w:rsidRPr="00E445D9">
        <w:rPr>
          <w:sz w:val="18"/>
          <w:lang w:val="en-IN"/>
        </w:rPr>
        <w:t xml:space="preserve">N.S. </w:t>
      </w:r>
      <w:proofErr w:type="spellStart"/>
      <w:r w:rsidRPr="00E445D9">
        <w:rPr>
          <w:sz w:val="18"/>
          <w:lang w:val="en-IN"/>
        </w:rPr>
        <w:t>Labidi</w:t>
      </w:r>
      <w:proofErr w:type="spellEnd"/>
      <w:r w:rsidRPr="00E445D9">
        <w:rPr>
          <w:sz w:val="18"/>
          <w:lang w:val="en-IN"/>
        </w:rPr>
        <w:t xml:space="preserve">, A. </w:t>
      </w:r>
      <w:proofErr w:type="spellStart"/>
      <w:r w:rsidRPr="00E445D9">
        <w:rPr>
          <w:sz w:val="18"/>
          <w:lang w:val="en-IN"/>
        </w:rPr>
        <w:t>Djebaili</w:t>
      </w:r>
      <w:proofErr w:type="spellEnd"/>
      <w:r w:rsidRPr="00E445D9">
        <w:rPr>
          <w:sz w:val="18"/>
          <w:lang w:val="en-IN"/>
        </w:rPr>
        <w:t xml:space="preserve">, I. </w:t>
      </w:r>
      <w:proofErr w:type="spellStart"/>
      <w:r w:rsidRPr="00E445D9">
        <w:rPr>
          <w:sz w:val="18"/>
          <w:lang w:val="en-IN"/>
        </w:rPr>
        <w:t>Rouina</w:t>
      </w:r>
      <w:proofErr w:type="spellEnd"/>
      <w:r w:rsidRPr="00E445D9">
        <w:rPr>
          <w:sz w:val="18"/>
          <w:lang w:val="en-IN"/>
        </w:rPr>
        <w:t>, Journal of Saudi Chemical Society, 2011, 15, 29-37</w:t>
      </w:r>
    </w:p>
    <w:p w14:paraId="3BAADA62" w14:textId="47EF6112" w:rsidR="00E445D9" w:rsidRPr="00E445D9" w:rsidRDefault="00E445D9" w:rsidP="00F65B36">
      <w:pPr>
        <w:autoSpaceDE w:val="0"/>
        <w:autoSpaceDN w:val="0"/>
        <w:adjustRightInd w:val="0"/>
        <w:jc w:val="center"/>
        <w:rPr>
          <w:rFonts w:asciiTheme="minorHAnsi" w:hAnsiTheme="minorHAnsi" w:cstheme="minorHAnsi"/>
          <w:sz w:val="18"/>
          <w:szCs w:val="24"/>
        </w:rPr>
      </w:pPr>
    </w:p>
    <w:p w14:paraId="5FAB5794" w14:textId="2C231938" w:rsidR="00F65B36" w:rsidRPr="00F65B36" w:rsidRDefault="00F65B36" w:rsidP="00F65B36">
      <w:pPr>
        <w:pStyle w:val="ListParagraph"/>
        <w:numPr>
          <w:ilvl w:val="0"/>
          <w:numId w:val="3"/>
        </w:numPr>
        <w:autoSpaceDE w:val="0"/>
        <w:autoSpaceDN w:val="0"/>
        <w:adjustRightInd w:val="0"/>
        <w:rPr>
          <w:rFonts w:asciiTheme="minorHAnsi" w:hAnsiTheme="minorHAnsi" w:cstheme="minorHAnsi"/>
          <w:sz w:val="18"/>
          <w:szCs w:val="24"/>
        </w:rPr>
      </w:pPr>
      <w:r w:rsidRPr="00F65B36">
        <w:rPr>
          <w:rFonts w:asciiTheme="minorHAnsi" w:hAnsiTheme="minorHAnsi" w:cstheme="minorHAnsi"/>
          <w:sz w:val="18"/>
          <w:szCs w:val="24"/>
        </w:rPr>
        <w:t xml:space="preserve">S.R. Marder, S.R. Cheng, B.G. </w:t>
      </w:r>
      <w:proofErr w:type="spellStart"/>
      <w:r w:rsidRPr="00F65B36">
        <w:rPr>
          <w:rFonts w:asciiTheme="minorHAnsi" w:hAnsiTheme="minorHAnsi" w:cstheme="minorHAnsi"/>
          <w:sz w:val="18"/>
          <w:szCs w:val="24"/>
        </w:rPr>
        <w:t>Tiemann</w:t>
      </w:r>
      <w:proofErr w:type="spellEnd"/>
      <w:r w:rsidRPr="00F65B36">
        <w:rPr>
          <w:rFonts w:asciiTheme="minorHAnsi" w:hAnsiTheme="minorHAnsi" w:cstheme="minorHAnsi"/>
          <w:sz w:val="18"/>
          <w:szCs w:val="24"/>
        </w:rPr>
        <w:t xml:space="preserve">, A.C. </w:t>
      </w:r>
      <w:proofErr w:type="spellStart"/>
      <w:r w:rsidRPr="00F65B36">
        <w:rPr>
          <w:rFonts w:asciiTheme="minorHAnsi" w:hAnsiTheme="minorHAnsi" w:cstheme="minorHAnsi"/>
          <w:sz w:val="18"/>
          <w:szCs w:val="24"/>
        </w:rPr>
        <w:t>Friedli</w:t>
      </w:r>
      <w:proofErr w:type="spellEnd"/>
      <w:r w:rsidRPr="00F65B36">
        <w:rPr>
          <w:rFonts w:asciiTheme="minorHAnsi" w:hAnsiTheme="minorHAnsi" w:cstheme="minorHAnsi"/>
          <w:sz w:val="18"/>
          <w:szCs w:val="24"/>
        </w:rPr>
        <w:t xml:space="preserve">, M. Blanchard       </w:t>
      </w:r>
      <w:proofErr w:type="spellStart"/>
      <w:r w:rsidRPr="00F65B36">
        <w:rPr>
          <w:rFonts w:asciiTheme="minorHAnsi" w:hAnsiTheme="minorHAnsi" w:cstheme="minorHAnsi"/>
          <w:sz w:val="18"/>
          <w:szCs w:val="24"/>
        </w:rPr>
        <w:t>Desce</w:t>
      </w:r>
      <w:proofErr w:type="spellEnd"/>
      <w:r w:rsidRPr="00F65B36">
        <w:rPr>
          <w:rFonts w:asciiTheme="minorHAnsi" w:hAnsiTheme="minorHAnsi" w:cstheme="minorHAnsi"/>
          <w:sz w:val="18"/>
          <w:szCs w:val="24"/>
        </w:rPr>
        <w:t xml:space="preserve">, J.W Perry, J. </w:t>
      </w:r>
      <w:proofErr w:type="spellStart"/>
      <w:r w:rsidRPr="00F65B36">
        <w:rPr>
          <w:rFonts w:asciiTheme="minorHAnsi" w:hAnsiTheme="minorHAnsi" w:cstheme="minorHAnsi"/>
          <w:sz w:val="18"/>
          <w:szCs w:val="24"/>
        </w:rPr>
        <w:t>Skindhoj</w:t>
      </w:r>
      <w:proofErr w:type="spellEnd"/>
      <w:r w:rsidRPr="00F65B36">
        <w:rPr>
          <w:rFonts w:asciiTheme="minorHAnsi" w:hAnsiTheme="minorHAnsi" w:cstheme="minorHAnsi"/>
          <w:sz w:val="18"/>
          <w:szCs w:val="24"/>
        </w:rPr>
        <w:t>, Science, 1994, 263, 511.</w:t>
      </w:r>
    </w:p>
    <w:p w14:paraId="4C800891" w14:textId="5755943A" w:rsidR="005973B9" w:rsidRPr="00E445D9" w:rsidRDefault="00F65B36" w:rsidP="005973B9">
      <w:pPr>
        <w:pStyle w:val="ListParagraph"/>
        <w:numPr>
          <w:ilvl w:val="0"/>
          <w:numId w:val="3"/>
        </w:numPr>
        <w:tabs>
          <w:tab w:val="left" w:pos="384"/>
        </w:tabs>
        <w:spacing w:line="216" w:lineRule="exact"/>
        <w:ind w:right="137" w:hanging="283"/>
        <w:rPr>
          <w:rFonts w:asciiTheme="minorHAnsi" w:hAnsiTheme="minorHAnsi" w:cstheme="minorHAnsi"/>
          <w:sz w:val="12"/>
        </w:rPr>
      </w:pPr>
      <w:r w:rsidRPr="00F65B36">
        <w:rPr>
          <w:rFonts w:asciiTheme="minorHAnsi" w:hAnsiTheme="minorHAnsi" w:cstheme="minorHAnsi"/>
          <w:sz w:val="18"/>
        </w:rPr>
        <w:t>Gunter, P. (Ed.), Nonlinear Optical Effects and Materials, 2000, vol.72, Springer, Berlin</w:t>
      </w:r>
      <w:r w:rsidRPr="00F65B36">
        <w:rPr>
          <w:rFonts w:asciiTheme="minorHAnsi" w:hAnsiTheme="minorHAnsi" w:cstheme="minorHAnsi"/>
          <w:sz w:val="12"/>
        </w:rPr>
        <w:t>.</w:t>
      </w:r>
    </w:p>
    <w:p w14:paraId="2A35C1AD" w14:textId="466A4383" w:rsidR="00AE3E37" w:rsidRPr="00F65B36" w:rsidRDefault="00F65B36" w:rsidP="00F65B36">
      <w:pPr>
        <w:pStyle w:val="ListParagraph"/>
        <w:numPr>
          <w:ilvl w:val="0"/>
          <w:numId w:val="3"/>
        </w:numPr>
        <w:tabs>
          <w:tab w:val="left" w:pos="384"/>
        </w:tabs>
        <w:ind w:right="117"/>
      </w:pPr>
      <w:r w:rsidRPr="00F65B36">
        <w:rPr>
          <w:sz w:val="18"/>
        </w:rPr>
        <w:t xml:space="preserve">Hua Zhang, </w:t>
      </w:r>
      <w:proofErr w:type="spellStart"/>
      <w:r w:rsidRPr="00F65B36">
        <w:rPr>
          <w:sz w:val="18"/>
        </w:rPr>
        <w:t>Yuhui</w:t>
      </w:r>
      <w:proofErr w:type="spellEnd"/>
      <w:r w:rsidRPr="00F65B36">
        <w:rPr>
          <w:sz w:val="18"/>
        </w:rPr>
        <w:t xml:space="preserve"> Yang, </w:t>
      </w:r>
      <w:proofErr w:type="spellStart"/>
      <w:r w:rsidRPr="00F65B36">
        <w:rPr>
          <w:sz w:val="18"/>
        </w:rPr>
        <w:t>Hongyan</w:t>
      </w:r>
      <w:proofErr w:type="spellEnd"/>
      <w:r w:rsidRPr="00F65B36">
        <w:rPr>
          <w:sz w:val="18"/>
        </w:rPr>
        <w:t xml:space="preserve"> Xiao, </w:t>
      </w:r>
      <w:proofErr w:type="spellStart"/>
      <w:r w:rsidRPr="00F65B36">
        <w:rPr>
          <w:sz w:val="18"/>
        </w:rPr>
        <w:t>Fenggang</w:t>
      </w:r>
      <w:proofErr w:type="spellEnd"/>
      <w:r w:rsidRPr="00F65B36">
        <w:rPr>
          <w:sz w:val="18"/>
        </w:rPr>
        <w:t xml:space="preserve"> Liu, </w:t>
      </w:r>
      <w:proofErr w:type="spellStart"/>
      <w:r w:rsidRPr="00F65B36">
        <w:rPr>
          <w:sz w:val="18"/>
        </w:rPr>
        <w:t>Fuyang</w:t>
      </w:r>
      <w:proofErr w:type="spellEnd"/>
      <w:r w:rsidRPr="00F65B36">
        <w:rPr>
          <w:sz w:val="18"/>
        </w:rPr>
        <w:t xml:space="preserve"> </w:t>
      </w:r>
      <w:proofErr w:type="spellStart"/>
      <w:r w:rsidRPr="00F65B36">
        <w:rPr>
          <w:sz w:val="18"/>
        </w:rPr>
        <w:t>Huo</w:t>
      </w:r>
      <w:proofErr w:type="spellEnd"/>
      <w:r w:rsidRPr="00F65B36">
        <w:rPr>
          <w:sz w:val="18"/>
        </w:rPr>
        <w:t xml:space="preserve">, Lu Chen, </w:t>
      </w:r>
      <w:proofErr w:type="spellStart"/>
      <w:r w:rsidRPr="00F65B36">
        <w:rPr>
          <w:sz w:val="18"/>
        </w:rPr>
        <w:t>Zhuo</w:t>
      </w:r>
      <w:proofErr w:type="spellEnd"/>
      <w:r w:rsidRPr="00F65B36">
        <w:rPr>
          <w:sz w:val="18"/>
        </w:rPr>
        <w:t xml:space="preserve"> Chen, </w:t>
      </w:r>
      <w:proofErr w:type="spellStart"/>
      <w:r w:rsidRPr="00F65B36">
        <w:rPr>
          <w:sz w:val="18"/>
        </w:rPr>
        <w:t>Shuhui</w:t>
      </w:r>
      <w:proofErr w:type="spellEnd"/>
      <w:r w:rsidRPr="00F65B36">
        <w:rPr>
          <w:sz w:val="18"/>
        </w:rPr>
        <w:t xml:space="preserve"> Bo, Ling </w:t>
      </w:r>
      <w:proofErr w:type="spellStart"/>
      <w:r w:rsidRPr="00F65B36">
        <w:rPr>
          <w:sz w:val="18"/>
        </w:rPr>
        <w:t>Qiu</w:t>
      </w:r>
      <w:proofErr w:type="spellEnd"/>
      <w:r w:rsidRPr="00F65B36">
        <w:rPr>
          <w:sz w:val="18"/>
        </w:rPr>
        <w:t xml:space="preserve"> and Zhen </w:t>
      </w:r>
      <w:proofErr w:type="spellStart"/>
      <w:r w:rsidRPr="00F65B36">
        <w:rPr>
          <w:sz w:val="18"/>
        </w:rPr>
        <w:t>Zhena</w:t>
      </w:r>
      <w:proofErr w:type="spellEnd"/>
      <w:r w:rsidRPr="00F65B36">
        <w:rPr>
          <w:sz w:val="18"/>
        </w:rPr>
        <w:t>, J. Mater. Chem. C, 5 (2017) 6704-6712</w:t>
      </w:r>
      <w:r>
        <w:rPr>
          <w:sz w:val="18"/>
        </w:rPr>
        <w:t>.</w:t>
      </w:r>
    </w:p>
    <w:p w14:paraId="4187748B" w14:textId="37D7E34C" w:rsidR="00F65B36" w:rsidRPr="00EB39EF" w:rsidRDefault="00F65B36" w:rsidP="00F65B36">
      <w:pPr>
        <w:widowControl/>
        <w:numPr>
          <w:ilvl w:val="0"/>
          <w:numId w:val="3"/>
        </w:numPr>
        <w:jc w:val="both"/>
        <w:rPr>
          <w:rFonts w:asciiTheme="minorHAnsi" w:eastAsia="Calibri" w:hAnsiTheme="minorHAnsi" w:cstheme="minorHAnsi"/>
          <w:sz w:val="18"/>
          <w:szCs w:val="24"/>
        </w:rPr>
      </w:pPr>
      <w:r w:rsidRPr="00F65B36">
        <w:rPr>
          <w:rFonts w:asciiTheme="minorHAnsi" w:hAnsiTheme="minorHAnsi" w:cstheme="minorHAnsi"/>
          <w:sz w:val="18"/>
          <w:szCs w:val="24"/>
        </w:rPr>
        <w:t>Larry R. Dalton, Opt. Eng. 39 (2000) 589-595.</w:t>
      </w:r>
    </w:p>
    <w:p w14:paraId="3F25E35E" w14:textId="50FFF965" w:rsidR="00EB39EF" w:rsidRPr="00EB39EF" w:rsidRDefault="00EB39EF" w:rsidP="00EB39EF">
      <w:pPr>
        <w:widowControl/>
        <w:numPr>
          <w:ilvl w:val="0"/>
          <w:numId w:val="3"/>
        </w:numPr>
        <w:jc w:val="both"/>
        <w:rPr>
          <w:rFonts w:asciiTheme="minorHAnsi" w:eastAsia="Calibri" w:hAnsiTheme="minorHAnsi" w:cstheme="minorHAnsi"/>
          <w:b/>
          <w:bCs/>
          <w:sz w:val="18"/>
          <w:szCs w:val="24"/>
        </w:rPr>
      </w:pPr>
      <w:proofErr w:type="spellStart"/>
      <w:r w:rsidRPr="00EB39EF">
        <w:rPr>
          <w:rFonts w:asciiTheme="minorHAnsi" w:eastAsia="Calibri" w:hAnsiTheme="minorHAnsi" w:cstheme="minorHAnsi"/>
          <w:sz w:val="18"/>
          <w:szCs w:val="24"/>
        </w:rPr>
        <w:t>Umadevi</w:t>
      </w:r>
      <w:proofErr w:type="spellEnd"/>
      <w:r w:rsidRPr="00EB39EF">
        <w:rPr>
          <w:rFonts w:asciiTheme="minorHAnsi" w:eastAsia="Calibri" w:hAnsiTheme="minorHAnsi" w:cstheme="minorHAnsi"/>
          <w:sz w:val="18"/>
          <w:szCs w:val="24"/>
        </w:rPr>
        <w:t xml:space="preserve"> P1, </w:t>
      </w:r>
      <w:proofErr w:type="spellStart"/>
      <w:r w:rsidRPr="00EB39EF">
        <w:rPr>
          <w:rFonts w:asciiTheme="minorHAnsi" w:eastAsia="Calibri" w:hAnsiTheme="minorHAnsi" w:cstheme="minorHAnsi"/>
          <w:sz w:val="18"/>
          <w:szCs w:val="24"/>
        </w:rPr>
        <w:t>Senthilkumar</w:t>
      </w:r>
      <w:proofErr w:type="spellEnd"/>
      <w:r w:rsidRPr="00EB39EF">
        <w:rPr>
          <w:rFonts w:asciiTheme="minorHAnsi" w:eastAsia="Calibri" w:hAnsiTheme="minorHAnsi" w:cstheme="minorHAnsi"/>
          <w:sz w:val="18"/>
          <w:szCs w:val="24"/>
        </w:rPr>
        <w:t xml:space="preserve"> L2, Gayathri M1, </w:t>
      </w:r>
      <w:proofErr w:type="spellStart"/>
      <w:r w:rsidRPr="00EB39EF">
        <w:rPr>
          <w:rFonts w:asciiTheme="minorHAnsi" w:eastAsia="Calibri" w:hAnsiTheme="minorHAnsi" w:cstheme="minorHAnsi"/>
          <w:sz w:val="18"/>
          <w:szCs w:val="24"/>
        </w:rPr>
        <w:t>Kolandaivel</w:t>
      </w:r>
      <w:proofErr w:type="spellEnd"/>
      <w:r w:rsidRPr="00EB39EF">
        <w:rPr>
          <w:rFonts w:asciiTheme="minorHAnsi" w:eastAsia="Calibri" w:hAnsiTheme="minorHAnsi" w:cstheme="minorHAnsi"/>
          <w:sz w:val="18"/>
          <w:szCs w:val="24"/>
        </w:rPr>
        <w:t xml:space="preserve"> P1.</w:t>
      </w:r>
      <w:r w:rsidRPr="00EB39EF">
        <w:rPr>
          <w:rFonts w:asciiTheme="minorHAnsi" w:eastAsia="Times New Roman" w:hAnsiTheme="minorHAnsi" w:cstheme="minorHAnsi"/>
          <w:color w:val="000000"/>
          <w:kern w:val="36"/>
          <w:sz w:val="34"/>
          <w:szCs w:val="34"/>
        </w:rPr>
        <w:t xml:space="preserve"> </w:t>
      </w:r>
      <w:r w:rsidRPr="00EB39EF">
        <w:rPr>
          <w:rFonts w:asciiTheme="minorHAnsi" w:eastAsia="Calibri" w:hAnsiTheme="minorHAnsi" w:cstheme="minorHAnsi"/>
          <w:bCs/>
          <w:sz w:val="18"/>
          <w:szCs w:val="24"/>
        </w:rPr>
        <w:t>Structure and NLO properties of halogen (F, Cl) substituted formic acid dimers</w:t>
      </w:r>
      <w:r>
        <w:rPr>
          <w:rFonts w:asciiTheme="minorHAnsi" w:eastAsia="Calibri" w:hAnsiTheme="minorHAnsi" w:cstheme="minorHAnsi"/>
          <w:bCs/>
          <w:sz w:val="18"/>
          <w:szCs w:val="24"/>
        </w:rPr>
        <w:t>,</w:t>
      </w:r>
      <w:r w:rsidRPr="00EB39EF">
        <w:t xml:space="preserve"> </w:t>
      </w:r>
      <w:proofErr w:type="spellStart"/>
      <w:r w:rsidRPr="00EB39EF">
        <w:rPr>
          <w:rFonts w:asciiTheme="minorHAnsi" w:eastAsia="Calibri" w:hAnsiTheme="minorHAnsi" w:cstheme="minorHAnsi"/>
          <w:bCs/>
          <w:sz w:val="18"/>
          <w:szCs w:val="24"/>
        </w:rPr>
        <w:t>Spectrochim</w:t>
      </w:r>
      <w:proofErr w:type="spellEnd"/>
      <w:r w:rsidRPr="00EB39EF">
        <w:rPr>
          <w:rFonts w:asciiTheme="minorHAnsi" w:eastAsia="Calibri" w:hAnsiTheme="minorHAnsi" w:cstheme="minorHAnsi"/>
          <w:bCs/>
          <w:sz w:val="18"/>
          <w:szCs w:val="24"/>
        </w:rPr>
        <w:t xml:space="preserve"> Acta A Mol </w:t>
      </w:r>
      <w:proofErr w:type="spellStart"/>
      <w:r w:rsidRPr="00EB39EF">
        <w:rPr>
          <w:rFonts w:asciiTheme="minorHAnsi" w:eastAsia="Calibri" w:hAnsiTheme="minorHAnsi" w:cstheme="minorHAnsi"/>
          <w:bCs/>
          <w:sz w:val="18"/>
          <w:szCs w:val="24"/>
        </w:rPr>
        <w:t>Biomol</w:t>
      </w:r>
      <w:proofErr w:type="spellEnd"/>
      <w:r w:rsidRPr="00EB39EF">
        <w:rPr>
          <w:rFonts w:asciiTheme="minorHAnsi" w:eastAsia="Calibri" w:hAnsiTheme="minorHAnsi" w:cstheme="minorHAnsi"/>
          <w:bCs/>
          <w:sz w:val="18"/>
          <w:szCs w:val="24"/>
        </w:rPr>
        <w:t xml:space="preserve"> </w:t>
      </w:r>
      <w:proofErr w:type="spellStart"/>
      <w:r w:rsidRPr="00EB39EF">
        <w:rPr>
          <w:rFonts w:asciiTheme="minorHAnsi" w:eastAsia="Calibri" w:hAnsiTheme="minorHAnsi" w:cstheme="minorHAnsi"/>
          <w:bCs/>
          <w:sz w:val="18"/>
          <w:szCs w:val="24"/>
        </w:rPr>
        <w:t>Spectrosc</w:t>
      </w:r>
      <w:proofErr w:type="spellEnd"/>
      <w:r w:rsidRPr="00EB39EF">
        <w:rPr>
          <w:rFonts w:asciiTheme="minorHAnsi" w:eastAsia="Calibri" w:hAnsiTheme="minorHAnsi" w:cstheme="minorHAnsi"/>
          <w:bCs/>
          <w:sz w:val="18"/>
          <w:szCs w:val="24"/>
        </w:rPr>
        <w:t xml:space="preserve">. 2014 Nov </w:t>
      </w:r>
      <w:proofErr w:type="gramStart"/>
      <w:r w:rsidRPr="00EB39EF">
        <w:rPr>
          <w:rFonts w:asciiTheme="minorHAnsi" w:eastAsia="Calibri" w:hAnsiTheme="minorHAnsi" w:cstheme="minorHAnsi"/>
          <w:bCs/>
          <w:sz w:val="18"/>
          <w:szCs w:val="24"/>
        </w:rPr>
        <w:t>11;132:821</w:t>
      </w:r>
      <w:proofErr w:type="gramEnd"/>
      <w:r w:rsidRPr="00EB39EF">
        <w:rPr>
          <w:rFonts w:asciiTheme="minorHAnsi" w:eastAsia="Calibri" w:hAnsiTheme="minorHAnsi" w:cstheme="minorHAnsi"/>
          <w:bCs/>
          <w:sz w:val="18"/>
          <w:szCs w:val="24"/>
        </w:rPr>
        <w:t xml:space="preserve">-32. </w:t>
      </w:r>
      <w:proofErr w:type="spellStart"/>
      <w:r w:rsidRPr="00EB39EF">
        <w:rPr>
          <w:rFonts w:asciiTheme="minorHAnsi" w:eastAsia="Calibri" w:hAnsiTheme="minorHAnsi" w:cstheme="minorHAnsi"/>
          <w:bCs/>
          <w:sz w:val="18"/>
          <w:szCs w:val="24"/>
        </w:rPr>
        <w:t>doi</w:t>
      </w:r>
      <w:proofErr w:type="spellEnd"/>
      <w:r w:rsidRPr="00EB39EF">
        <w:rPr>
          <w:rFonts w:asciiTheme="minorHAnsi" w:eastAsia="Calibri" w:hAnsiTheme="minorHAnsi" w:cstheme="minorHAnsi"/>
          <w:bCs/>
          <w:sz w:val="18"/>
          <w:szCs w:val="24"/>
        </w:rPr>
        <w:t xml:space="preserve">: 10.1016/j.saa.2014.05.080. </w:t>
      </w:r>
      <w:proofErr w:type="spellStart"/>
      <w:r w:rsidRPr="00EB39EF">
        <w:rPr>
          <w:rFonts w:asciiTheme="minorHAnsi" w:eastAsia="Calibri" w:hAnsiTheme="minorHAnsi" w:cstheme="minorHAnsi"/>
          <w:bCs/>
          <w:sz w:val="18"/>
          <w:szCs w:val="24"/>
        </w:rPr>
        <w:t>Epub</w:t>
      </w:r>
      <w:proofErr w:type="spellEnd"/>
      <w:r w:rsidRPr="00EB39EF">
        <w:rPr>
          <w:rFonts w:asciiTheme="minorHAnsi" w:eastAsia="Calibri" w:hAnsiTheme="minorHAnsi" w:cstheme="minorHAnsi"/>
          <w:bCs/>
          <w:sz w:val="18"/>
          <w:szCs w:val="24"/>
        </w:rPr>
        <w:t xml:space="preserve"> 2014 Jun 11.</w:t>
      </w:r>
    </w:p>
    <w:p w14:paraId="7037B066" w14:textId="3012CCC1" w:rsidR="00EB39EF" w:rsidRPr="00F65B36" w:rsidRDefault="00EB39EF" w:rsidP="00E97D64">
      <w:pPr>
        <w:widowControl/>
        <w:jc w:val="both"/>
        <w:rPr>
          <w:rFonts w:asciiTheme="minorHAnsi" w:eastAsia="Calibri" w:hAnsiTheme="minorHAnsi" w:cstheme="minorHAnsi"/>
          <w:sz w:val="18"/>
          <w:szCs w:val="24"/>
        </w:rPr>
      </w:pPr>
    </w:p>
    <w:p w14:paraId="75ACD2BA" w14:textId="77777777" w:rsidR="00F65B36" w:rsidRPr="008756E6" w:rsidRDefault="00F65B36" w:rsidP="00F65B36">
      <w:pPr>
        <w:pStyle w:val="ListParagraph"/>
        <w:tabs>
          <w:tab w:val="left" w:pos="384"/>
        </w:tabs>
        <w:ind w:left="284" w:right="117" w:firstLine="0"/>
      </w:pPr>
    </w:p>
    <w:p w14:paraId="6B53C21E" w14:textId="2284737B" w:rsidR="00AE3E37" w:rsidRDefault="00AE3E37" w:rsidP="00F65B36">
      <w:pPr>
        <w:spacing w:line="200" w:lineRule="exact"/>
        <w:ind w:left="284"/>
        <w:jc w:val="both"/>
        <w:rPr>
          <w:rFonts w:ascii="Calibri" w:hAnsi="Calibri"/>
        </w:rPr>
        <w:sectPr w:rsidR="00AE3E37" w:rsidSect="00517B9F">
          <w:type w:val="continuous"/>
          <w:pgSz w:w="11910" w:h="16840"/>
          <w:pgMar w:top="538" w:right="600" w:bottom="840" w:left="620" w:header="720" w:footer="720" w:gutter="0"/>
          <w:cols w:num="2" w:space="720" w:equalWidth="0">
            <w:col w:w="5214" w:space="138"/>
            <w:col w:w="5338"/>
          </w:cols>
        </w:sectPr>
      </w:pPr>
    </w:p>
    <w:p w14:paraId="074AE28D" w14:textId="77777777" w:rsidR="00AE3E37" w:rsidRDefault="00AE3E37">
      <w:pPr>
        <w:pStyle w:val="BodyText"/>
        <w:rPr>
          <w:rFonts w:ascii="Calibri"/>
          <w:sz w:val="20"/>
        </w:rPr>
      </w:pPr>
    </w:p>
    <w:p w14:paraId="5EE1F331"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12F37C91" wp14:editId="21FE7AA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7E101A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1D3B92F1" w14:textId="77777777" w:rsidR="00AE3E37" w:rsidRDefault="00A9710C" w:rsidP="00404E5B">
      <w:pPr>
        <w:spacing w:before="92"/>
        <w:ind w:right="4234"/>
        <w:rPr>
          <w:rFonts w:ascii="Arial"/>
        </w:rPr>
      </w:pPr>
      <w:r w:rsidRPr="004C473A">
        <w:rPr>
          <w:rFonts w:ascii="Arial"/>
          <w:color w:val="BF5A14"/>
          <w:highlight w:val="yellow"/>
        </w:rPr>
        <w:t>Biography</w:t>
      </w:r>
      <w:r w:rsidR="00404E5B">
        <w:rPr>
          <w:rFonts w:ascii="Arial"/>
          <w:color w:val="BF5A14"/>
        </w:rPr>
        <w:t xml:space="preserve"> </w:t>
      </w:r>
    </w:p>
    <w:p w14:paraId="318CC7B9" w14:textId="21934176" w:rsidR="006D0FED" w:rsidRDefault="006D0FED" w:rsidP="00785BC3">
      <w:pPr>
        <w:rPr>
          <w:rFonts w:ascii="Arial"/>
          <w:sz w:val="14"/>
        </w:rPr>
      </w:pPr>
      <w:r>
        <w:rPr>
          <w:rFonts w:ascii="Arial"/>
          <w:sz w:val="14"/>
        </w:rPr>
        <w:t xml:space="preserve">Tanmay Dashaputre is a student of SRM Institute of Science and Technology pursuing his </w:t>
      </w:r>
      <w:proofErr w:type="spellStart"/>
      <w:r>
        <w:rPr>
          <w:rFonts w:ascii="Arial"/>
          <w:sz w:val="14"/>
        </w:rPr>
        <w:t>Btech</w:t>
      </w:r>
      <w:proofErr w:type="spellEnd"/>
      <w:r>
        <w:rPr>
          <w:rFonts w:ascii="Arial"/>
          <w:sz w:val="14"/>
        </w:rPr>
        <w:t xml:space="preserve"> degree in Electronics and communication (ECE) and passionate for the work in development and learning for new materials and their application in the modern world and currently learning how to build a </w:t>
      </w:r>
      <w:proofErr w:type="gramStart"/>
      <w:r>
        <w:rPr>
          <w:rFonts w:ascii="Arial"/>
          <w:sz w:val="14"/>
        </w:rPr>
        <w:t>new materials</w:t>
      </w:r>
      <w:proofErr w:type="gramEnd"/>
      <w:r>
        <w:rPr>
          <w:rFonts w:ascii="Arial"/>
          <w:sz w:val="14"/>
        </w:rPr>
        <w:t xml:space="preserve"> </w:t>
      </w:r>
      <w:r w:rsidR="00112DCF">
        <w:rPr>
          <w:rFonts w:ascii="Arial"/>
          <w:sz w:val="14"/>
        </w:rPr>
        <w:t>and learning about the new things which is necessary for the further advancement in the field.</w:t>
      </w:r>
    </w:p>
    <w:p w14:paraId="64AC6E99" w14:textId="77777777" w:rsidR="00112DCF" w:rsidRDefault="00112DCF" w:rsidP="00785BC3">
      <w:pPr>
        <w:rPr>
          <w:b/>
          <w:lang w:val="en-NZ"/>
        </w:rPr>
      </w:pPr>
    </w:p>
    <w:p w14:paraId="29A18DC4" w14:textId="35C86A8D" w:rsidR="00112DCF" w:rsidRDefault="00785BC3" w:rsidP="00785BC3">
      <w:pPr>
        <w:rPr>
          <w:b/>
          <w:lang w:val="en-NZ"/>
        </w:rPr>
      </w:pPr>
      <w:r w:rsidRPr="00785BC3">
        <w:rPr>
          <w:b/>
          <w:lang w:val="en-NZ"/>
        </w:rPr>
        <w:t>Presenting author details</w:t>
      </w:r>
    </w:p>
    <w:p w14:paraId="0364ADFA" w14:textId="63F5886E" w:rsidR="00785BC3" w:rsidRPr="00BF1D4E" w:rsidRDefault="00785BC3" w:rsidP="00785BC3">
      <w:pPr>
        <w:rPr>
          <w:b/>
          <w:color w:val="FF0000"/>
          <w:sz w:val="24"/>
          <w:szCs w:val="24"/>
        </w:rPr>
      </w:pPr>
      <w:r w:rsidRPr="00BF1D4E">
        <w:rPr>
          <w:b/>
          <w:color w:val="FF0000"/>
          <w:sz w:val="24"/>
          <w:szCs w:val="24"/>
        </w:rPr>
        <w:t xml:space="preserve">Full </w:t>
      </w:r>
      <w:r w:rsidR="00112DCF" w:rsidRPr="00BF1D4E">
        <w:rPr>
          <w:b/>
          <w:color w:val="FF0000"/>
          <w:sz w:val="24"/>
          <w:szCs w:val="24"/>
        </w:rPr>
        <w:t>name:</w:t>
      </w:r>
      <w:r w:rsidR="00F65B36">
        <w:rPr>
          <w:b/>
          <w:color w:val="FF0000"/>
          <w:sz w:val="24"/>
          <w:szCs w:val="24"/>
        </w:rPr>
        <w:t xml:space="preserve"> Tanmay Dashaputre</w:t>
      </w:r>
    </w:p>
    <w:p w14:paraId="48E53DEA" w14:textId="77777777" w:rsidR="006D0FED" w:rsidRPr="006D0FED" w:rsidRDefault="00785BC3" w:rsidP="006D0FED">
      <w:pPr>
        <w:rPr>
          <w:b/>
          <w:color w:val="FF0000"/>
          <w:sz w:val="24"/>
          <w:szCs w:val="24"/>
        </w:rPr>
      </w:pPr>
      <w:r w:rsidRPr="00BF1D4E">
        <w:rPr>
          <w:b/>
          <w:color w:val="FF0000"/>
          <w:sz w:val="24"/>
          <w:szCs w:val="24"/>
        </w:rPr>
        <w:t>University name:</w:t>
      </w:r>
      <w:r w:rsidR="00F65B36">
        <w:rPr>
          <w:b/>
          <w:color w:val="FF0000"/>
          <w:sz w:val="24"/>
          <w:szCs w:val="24"/>
        </w:rPr>
        <w:t xml:space="preserve"> SRM Institute of Science and Technology </w:t>
      </w:r>
      <w:r w:rsidR="006D0FED" w:rsidRPr="006D0FED">
        <w:rPr>
          <w:b/>
          <w:color w:val="FF0000"/>
          <w:sz w:val="24"/>
          <w:szCs w:val="24"/>
        </w:rPr>
        <w:t>Kattankulathur, Tamilnadu, India, 603203</w:t>
      </w:r>
    </w:p>
    <w:p w14:paraId="01B0D0FF" w14:textId="7393BDBB" w:rsidR="00785BC3" w:rsidRPr="00BF1D4E" w:rsidRDefault="00112DCF" w:rsidP="00785BC3">
      <w:pPr>
        <w:rPr>
          <w:b/>
          <w:color w:val="FF0000"/>
          <w:sz w:val="24"/>
          <w:szCs w:val="24"/>
        </w:rPr>
      </w:pPr>
      <w:r w:rsidRPr="00BF1D4E">
        <w:rPr>
          <w:b/>
          <w:color w:val="FF0000"/>
          <w:sz w:val="24"/>
          <w:szCs w:val="24"/>
        </w:rPr>
        <w:t>Designation</w:t>
      </w:r>
      <w:r>
        <w:rPr>
          <w:b/>
          <w:color w:val="FF0000"/>
          <w:sz w:val="24"/>
          <w:szCs w:val="24"/>
        </w:rPr>
        <w:t>:</w:t>
      </w:r>
      <w:r w:rsidR="00F65B36">
        <w:rPr>
          <w:b/>
          <w:color w:val="FF0000"/>
          <w:sz w:val="24"/>
          <w:szCs w:val="24"/>
        </w:rPr>
        <w:t xml:space="preserve"> Student</w:t>
      </w:r>
    </w:p>
    <w:p w14:paraId="774E8679" w14:textId="252973B7" w:rsidR="00785BC3" w:rsidRPr="00BF1D4E" w:rsidRDefault="00785BC3" w:rsidP="00785BC3">
      <w:pPr>
        <w:rPr>
          <w:b/>
          <w:color w:val="FF0000"/>
          <w:sz w:val="24"/>
          <w:szCs w:val="24"/>
        </w:rPr>
      </w:pPr>
      <w:r w:rsidRPr="00BF1D4E">
        <w:rPr>
          <w:b/>
          <w:color w:val="FF0000"/>
          <w:sz w:val="24"/>
          <w:szCs w:val="24"/>
        </w:rPr>
        <w:t>Country:</w:t>
      </w:r>
      <w:r w:rsidR="00F65B36">
        <w:rPr>
          <w:b/>
          <w:color w:val="FF0000"/>
          <w:sz w:val="24"/>
          <w:szCs w:val="24"/>
        </w:rPr>
        <w:t xml:space="preserve"> INDIA</w:t>
      </w:r>
    </w:p>
    <w:p w14:paraId="1A89C6E0" w14:textId="14F36100" w:rsidR="00785BC3" w:rsidRPr="00BF1D4E" w:rsidRDefault="00785BC3" w:rsidP="00785BC3">
      <w:pPr>
        <w:rPr>
          <w:b/>
          <w:color w:val="FF0000"/>
          <w:sz w:val="24"/>
          <w:szCs w:val="24"/>
        </w:rPr>
      </w:pPr>
      <w:r w:rsidRPr="00BF1D4E">
        <w:rPr>
          <w:b/>
          <w:color w:val="FF0000"/>
          <w:sz w:val="24"/>
          <w:szCs w:val="24"/>
        </w:rPr>
        <w:t>Mobile number (</w:t>
      </w:r>
      <w:r w:rsidRPr="00BF1D4E">
        <w:rPr>
          <w:i/>
          <w:color w:val="FF0000"/>
          <w:sz w:val="24"/>
          <w:szCs w:val="24"/>
        </w:rPr>
        <w:t>country code – number</w:t>
      </w:r>
      <w:r w:rsidR="00112DCF" w:rsidRPr="00BF1D4E">
        <w:rPr>
          <w:i/>
          <w:color w:val="FF0000"/>
          <w:sz w:val="24"/>
          <w:szCs w:val="24"/>
        </w:rPr>
        <w:t>)</w:t>
      </w:r>
      <w:r w:rsidR="00112DCF" w:rsidRPr="00BF1D4E">
        <w:rPr>
          <w:b/>
          <w:color w:val="FF0000"/>
          <w:sz w:val="24"/>
          <w:szCs w:val="24"/>
        </w:rPr>
        <w:t>:</w:t>
      </w:r>
      <w:r w:rsidR="00F65B36">
        <w:rPr>
          <w:b/>
          <w:color w:val="FF0000"/>
          <w:sz w:val="24"/>
          <w:szCs w:val="24"/>
        </w:rPr>
        <w:t xml:space="preserve"> </w:t>
      </w:r>
      <w:r w:rsidR="00E725A9">
        <w:rPr>
          <w:b/>
          <w:color w:val="FF0000"/>
          <w:sz w:val="24"/>
          <w:szCs w:val="24"/>
        </w:rPr>
        <w:t>+91-</w:t>
      </w:r>
      <w:r w:rsidR="00F65B36">
        <w:rPr>
          <w:b/>
          <w:color w:val="FF0000"/>
          <w:sz w:val="24"/>
          <w:szCs w:val="24"/>
        </w:rPr>
        <w:t>9755824700</w:t>
      </w:r>
    </w:p>
    <w:p w14:paraId="329F2D9B" w14:textId="30741F40" w:rsidR="00785BC3" w:rsidRPr="00B55A81" w:rsidRDefault="00785BC3" w:rsidP="00785BC3">
      <w:pPr>
        <w:rPr>
          <w:b/>
          <w:color w:val="FF0000"/>
          <w:sz w:val="24"/>
          <w:szCs w:val="24"/>
        </w:rPr>
      </w:pPr>
      <w:r w:rsidRPr="00BF1D4E">
        <w:rPr>
          <w:b/>
          <w:color w:val="FF0000"/>
          <w:sz w:val="24"/>
          <w:szCs w:val="24"/>
        </w:rPr>
        <w:t>Email:</w:t>
      </w:r>
      <w:r w:rsidR="00F65B36">
        <w:rPr>
          <w:b/>
          <w:color w:val="FF0000"/>
          <w:sz w:val="24"/>
          <w:szCs w:val="24"/>
        </w:rPr>
        <w:t xml:space="preserve"> tdeshputre@yahoo.com</w:t>
      </w:r>
      <w:r w:rsidRPr="00BF1D4E">
        <w:rPr>
          <w:b/>
          <w:color w:val="FF0000"/>
          <w:sz w:val="24"/>
          <w:szCs w:val="24"/>
        </w:rPr>
        <w:br/>
      </w:r>
      <w:r w:rsidRPr="00BF1D4E">
        <w:rPr>
          <w:b/>
          <w:color w:val="FF0000"/>
          <w:sz w:val="24"/>
          <w:szCs w:val="24"/>
          <w:lang w:val="en-NZ"/>
        </w:rPr>
        <w:t>Category:</w:t>
      </w:r>
      <w:r w:rsidR="006D0FED">
        <w:rPr>
          <w:b/>
          <w:color w:val="FF0000"/>
          <w:sz w:val="24"/>
          <w:szCs w:val="24"/>
          <w:lang w:val="en-NZ"/>
        </w:rPr>
        <w:t xml:space="preserve"> Poster presentation</w:t>
      </w:r>
    </w:p>
    <w:p w14:paraId="1FA56FEC" w14:textId="66E7B5C7" w:rsidR="00785BC3" w:rsidRPr="00BF1D4E" w:rsidRDefault="00785BC3" w:rsidP="00785BC3">
      <w:pPr>
        <w:rPr>
          <w:b/>
          <w:color w:val="FF0000"/>
          <w:sz w:val="24"/>
          <w:szCs w:val="24"/>
        </w:rPr>
      </w:pPr>
      <w:r w:rsidRPr="00BF1D4E">
        <w:rPr>
          <w:b/>
          <w:color w:val="FF0000"/>
          <w:sz w:val="24"/>
          <w:szCs w:val="24"/>
        </w:rPr>
        <w:t>Research interest:</w:t>
      </w:r>
      <w:r w:rsidR="00112DCF">
        <w:rPr>
          <w:b/>
          <w:color w:val="FF0000"/>
          <w:sz w:val="24"/>
          <w:szCs w:val="24"/>
        </w:rPr>
        <w:t xml:space="preserve"> </w:t>
      </w:r>
      <w:r w:rsidR="006D0FED">
        <w:rPr>
          <w:b/>
          <w:color w:val="FF0000"/>
          <w:sz w:val="24"/>
          <w:szCs w:val="24"/>
        </w:rPr>
        <w:t xml:space="preserve">Advances in Electro optic chromophores for ultrafast communication </w:t>
      </w:r>
    </w:p>
    <w:p w14:paraId="72487497" w14:textId="3571B98A" w:rsidR="00785BC3" w:rsidRPr="00DF76E0" w:rsidRDefault="00785BC3" w:rsidP="00112DCF">
      <w:pPr>
        <w:autoSpaceDE w:val="0"/>
        <w:autoSpaceDN w:val="0"/>
        <w:adjustRightInd w:val="0"/>
        <w:rPr>
          <w:b/>
          <w:sz w:val="14"/>
          <w:szCs w:val="24"/>
        </w:rPr>
      </w:pPr>
      <w:r w:rsidRPr="00BF1D4E">
        <w:rPr>
          <w:sz w:val="24"/>
          <w:szCs w:val="24"/>
          <w:lang w:val="en-NZ"/>
        </w:rPr>
        <w:lastRenderedPageBreak/>
        <w:br/>
      </w:r>
    </w:p>
    <w:sectPr w:rsidR="00785BC3" w:rsidRPr="00DF76E0"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D6F29E" w14:textId="77777777" w:rsidR="00050162" w:rsidRDefault="00050162">
      <w:r>
        <w:separator/>
      </w:r>
    </w:p>
  </w:endnote>
  <w:endnote w:type="continuationSeparator" w:id="0">
    <w:p w14:paraId="672138DF" w14:textId="77777777" w:rsidR="00050162" w:rsidRDefault="000501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23093F"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425D3C76" wp14:editId="0DE5523D">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B7ACA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C6798D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5D3C76"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14:paraId="57B7ACA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C6798D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19099B2" wp14:editId="1365099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B122E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A95CD8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9099B2"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14:paraId="64B122E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A95CD8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62DF472" wp14:editId="4C07864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7548F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37D4D6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2DF472"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14:paraId="197548F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37D4D6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F2E0EE" w14:textId="77777777" w:rsidR="00050162" w:rsidRDefault="00050162">
      <w:r>
        <w:separator/>
      </w:r>
    </w:p>
  </w:footnote>
  <w:footnote w:type="continuationSeparator" w:id="0">
    <w:p w14:paraId="672B468B" w14:textId="77777777" w:rsidR="00050162" w:rsidRDefault="000501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284"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75C2B3F"/>
    <w:multiLevelType w:val="hybridMultilevel"/>
    <w:tmpl w:val="08807E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50162"/>
    <w:rsid w:val="00073F9E"/>
    <w:rsid w:val="000E2911"/>
    <w:rsid w:val="000E4D6B"/>
    <w:rsid w:val="00112DCF"/>
    <w:rsid w:val="001263DF"/>
    <w:rsid w:val="001338EA"/>
    <w:rsid w:val="00153EEF"/>
    <w:rsid w:val="00227DB8"/>
    <w:rsid w:val="00267B7E"/>
    <w:rsid w:val="00272A81"/>
    <w:rsid w:val="00292ED9"/>
    <w:rsid w:val="00375C34"/>
    <w:rsid w:val="003B13B1"/>
    <w:rsid w:val="00400C03"/>
    <w:rsid w:val="0040385A"/>
    <w:rsid w:val="00404E5B"/>
    <w:rsid w:val="00414F7B"/>
    <w:rsid w:val="00426898"/>
    <w:rsid w:val="004355DC"/>
    <w:rsid w:val="00473086"/>
    <w:rsid w:val="004749B4"/>
    <w:rsid w:val="00494130"/>
    <w:rsid w:val="004C473A"/>
    <w:rsid w:val="004F3523"/>
    <w:rsid w:val="00517B9F"/>
    <w:rsid w:val="005375CF"/>
    <w:rsid w:val="0055478C"/>
    <w:rsid w:val="005973B9"/>
    <w:rsid w:val="005B3A56"/>
    <w:rsid w:val="006060CE"/>
    <w:rsid w:val="0063497F"/>
    <w:rsid w:val="006D0FED"/>
    <w:rsid w:val="00726E6F"/>
    <w:rsid w:val="00785BC3"/>
    <w:rsid w:val="00873DF0"/>
    <w:rsid w:val="008756E6"/>
    <w:rsid w:val="0091394E"/>
    <w:rsid w:val="009B2D44"/>
    <w:rsid w:val="00A07E82"/>
    <w:rsid w:val="00A9710C"/>
    <w:rsid w:val="00AE3E37"/>
    <w:rsid w:val="00B21A57"/>
    <w:rsid w:val="00B55A81"/>
    <w:rsid w:val="00BD40D4"/>
    <w:rsid w:val="00BF1D4E"/>
    <w:rsid w:val="00C13D8E"/>
    <w:rsid w:val="00C33602"/>
    <w:rsid w:val="00CD6F55"/>
    <w:rsid w:val="00D47708"/>
    <w:rsid w:val="00DE3104"/>
    <w:rsid w:val="00DF76E0"/>
    <w:rsid w:val="00E434E9"/>
    <w:rsid w:val="00E445D9"/>
    <w:rsid w:val="00E725A9"/>
    <w:rsid w:val="00E97D64"/>
    <w:rsid w:val="00EB3372"/>
    <w:rsid w:val="00EB39EF"/>
    <w:rsid w:val="00F4242C"/>
    <w:rsid w:val="00F52C13"/>
    <w:rsid w:val="00F65B36"/>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6A63C4"/>
  <w15:docId w15:val="{83538BC1-89BB-4964-A414-C543BAF72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7991709">
      <w:bodyDiv w:val="1"/>
      <w:marLeft w:val="0"/>
      <w:marRight w:val="0"/>
      <w:marTop w:val="0"/>
      <w:marBottom w:val="0"/>
      <w:divBdr>
        <w:top w:val="none" w:sz="0" w:space="0" w:color="auto"/>
        <w:left w:val="none" w:sz="0" w:space="0" w:color="auto"/>
        <w:bottom w:val="none" w:sz="0" w:space="0" w:color="auto"/>
        <w:right w:val="none" w:sz="0" w:space="0" w:color="auto"/>
      </w:divBdr>
    </w:div>
    <w:div w:id="441342064">
      <w:bodyDiv w:val="1"/>
      <w:marLeft w:val="0"/>
      <w:marRight w:val="0"/>
      <w:marTop w:val="0"/>
      <w:marBottom w:val="0"/>
      <w:divBdr>
        <w:top w:val="none" w:sz="0" w:space="0" w:color="auto"/>
        <w:left w:val="none" w:sz="0" w:space="0" w:color="auto"/>
        <w:bottom w:val="none" w:sz="0" w:space="0" w:color="auto"/>
        <w:right w:val="none" w:sz="0" w:space="0" w:color="auto"/>
      </w:divBdr>
    </w:div>
    <w:div w:id="494761680">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02569025">
      <w:bodyDiv w:val="1"/>
      <w:marLeft w:val="0"/>
      <w:marRight w:val="0"/>
      <w:marTop w:val="0"/>
      <w:marBottom w:val="0"/>
      <w:divBdr>
        <w:top w:val="none" w:sz="0" w:space="0" w:color="auto"/>
        <w:left w:val="none" w:sz="0" w:space="0" w:color="auto"/>
        <w:bottom w:val="none" w:sz="0" w:space="0" w:color="auto"/>
        <w:right w:val="none" w:sz="0" w:space="0" w:color="auto"/>
      </w:divBdr>
    </w:div>
    <w:div w:id="746851032">
      <w:bodyDiv w:val="1"/>
      <w:marLeft w:val="0"/>
      <w:marRight w:val="0"/>
      <w:marTop w:val="0"/>
      <w:marBottom w:val="0"/>
      <w:divBdr>
        <w:top w:val="none" w:sz="0" w:space="0" w:color="auto"/>
        <w:left w:val="none" w:sz="0" w:space="0" w:color="auto"/>
        <w:bottom w:val="none" w:sz="0" w:space="0" w:color="auto"/>
        <w:right w:val="none" w:sz="0" w:space="0" w:color="auto"/>
      </w:divBdr>
    </w:div>
    <w:div w:id="859441293">
      <w:bodyDiv w:val="1"/>
      <w:marLeft w:val="0"/>
      <w:marRight w:val="0"/>
      <w:marTop w:val="0"/>
      <w:marBottom w:val="0"/>
      <w:divBdr>
        <w:top w:val="none" w:sz="0" w:space="0" w:color="auto"/>
        <w:left w:val="none" w:sz="0" w:space="0" w:color="auto"/>
        <w:bottom w:val="none" w:sz="0" w:space="0" w:color="auto"/>
        <w:right w:val="none" w:sz="0" w:space="0" w:color="auto"/>
      </w:divBdr>
    </w:div>
    <w:div w:id="1056010926">
      <w:bodyDiv w:val="1"/>
      <w:marLeft w:val="0"/>
      <w:marRight w:val="0"/>
      <w:marTop w:val="0"/>
      <w:marBottom w:val="0"/>
      <w:divBdr>
        <w:top w:val="none" w:sz="0" w:space="0" w:color="auto"/>
        <w:left w:val="none" w:sz="0" w:space="0" w:color="auto"/>
        <w:bottom w:val="none" w:sz="0" w:space="0" w:color="auto"/>
        <w:right w:val="none" w:sz="0" w:space="0" w:color="auto"/>
      </w:divBdr>
    </w:div>
    <w:div w:id="1244341330">
      <w:bodyDiv w:val="1"/>
      <w:marLeft w:val="0"/>
      <w:marRight w:val="0"/>
      <w:marTop w:val="0"/>
      <w:marBottom w:val="0"/>
      <w:divBdr>
        <w:top w:val="none" w:sz="0" w:space="0" w:color="auto"/>
        <w:left w:val="none" w:sz="0" w:space="0" w:color="auto"/>
        <w:bottom w:val="none" w:sz="0" w:space="0" w:color="auto"/>
        <w:right w:val="none" w:sz="0" w:space="0" w:color="auto"/>
      </w:divBdr>
    </w:div>
    <w:div w:id="1396582275">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08874837">
      <w:bodyDiv w:val="1"/>
      <w:marLeft w:val="0"/>
      <w:marRight w:val="0"/>
      <w:marTop w:val="0"/>
      <w:marBottom w:val="0"/>
      <w:divBdr>
        <w:top w:val="none" w:sz="0" w:space="0" w:color="auto"/>
        <w:left w:val="none" w:sz="0" w:space="0" w:color="auto"/>
        <w:bottom w:val="none" w:sz="0" w:space="0" w:color="auto"/>
        <w:right w:val="none" w:sz="0" w:space="0" w:color="auto"/>
      </w:divBdr>
    </w:div>
    <w:div w:id="1939412227">
      <w:bodyDiv w:val="1"/>
      <w:marLeft w:val="0"/>
      <w:marRight w:val="0"/>
      <w:marTop w:val="0"/>
      <w:marBottom w:val="0"/>
      <w:divBdr>
        <w:top w:val="none" w:sz="0" w:space="0" w:color="auto"/>
        <w:left w:val="none" w:sz="0" w:space="0" w:color="auto"/>
        <w:bottom w:val="none" w:sz="0" w:space="0" w:color="auto"/>
        <w:right w:val="none" w:sz="0" w:space="0" w:color="auto"/>
      </w:divBdr>
    </w:div>
    <w:div w:id="1995639124">
      <w:bodyDiv w:val="1"/>
      <w:marLeft w:val="0"/>
      <w:marRight w:val="0"/>
      <w:marTop w:val="0"/>
      <w:marBottom w:val="0"/>
      <w:divBdr>
        <w:top w:val="none" w:sz="0" w:space="0" w:color="auto"/>
        <w:left w:val="none" w:sz="0" w:space="0" w:color="auto"/>
        <w:bottom w:val="none" w:sz="0" w:space="0" w:color="auto"/>
        <w:right w:val="none" w:sz="0" w:space="0" w:color="auto"/>
      </w:divBdr>
    </w:div>
    <w:div w:id="21239619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2</Pages>
  <Words>543</Words>
  <Characters>3096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tanmay dashaputre</cp:lastModifiedBy>
  <cp:revision>4</cp:revision>
  <dcterms:created xsi:type="dcterms:W3CDTF">2018-11-03T10:42:00Z</dcterms:created>
  <dcterms:modified xsi:type="dcterms:W3CDTF">2018-11-06T04:48:00Z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