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86E" w:rsidRDefault="005032B4" w:rsidP="008824FE">
      <w:pPr>
        <w:pStyle w:val="Titre1"/>
        <w:spacing w:before="170"/>
        <w:ind w:left="0"/>
        <w:jc w:val="center"/>
        <w:rPr>
          <w:color w:val="337AB7"/>
        </w:rPr>
      </w:pPr>
      <w:r w:rsidRPr="005032B4">
        <w:rPr>
          <w:color w:val="337AB7"/>
        </w:rPr>
        <w:t>Silicon nanowires modified with MnO</w:t>
      </w:r>
      <w:r w:rsidRPr="005032B4">
        <w:rPr>
          <w:color w:val="337AB7"/>
          <w:vertAlign w:val="subscript"/>
        </w:rPr>
        <w:t>2</w:t>
      </w:r>
      <w:r w:rsidRPr="005032B4">
        <w:rPr>
          <w:color w:val="337AB7"/>
        </w:rPr>
        <w:t xml:space="preserve"> by chemical process (MnO</w:t>
      </w:r>
      <w:r w:rsidRPr="008824FE">
        <w:rPr>
          <w:color w:val="337AB7"/>
          <w:vertAlign w:val="subscript"/>
        </w:rPr>
        <w:t>2</w:t>
      </w:r>
      <w:r w:rsidRPr="005032B4">
        <w:rPr>
          <w:color w:val="337AB7"/>
        </w:rPr>
        <w:t xml:space="preserve">@SiNWs): enhancement of the electrochemical capacitance and the </w:t>
      </w:r>
      <w:proofErr w:type="spellStart"/>
      <w:r w:rsidRPr="005032B4">
        <w:rPr>
          <w:color w:val="337AB7"/>
        </w:rPr>
        <w:t>photocatalytic</w:t>
      </w:r>
      <w:proofErr w:type="spellEnd"/>
      <w:r w:rsidRPr="005032B4">
        <w:rPr>
          <w:color w:val="337AB7"/>
        </w:rPr>
        <w:t xml:space="preserve"> properties</w:t>
      </w:r>
    </w:p>
    <w:p w:rsidR="008824FE" w:rsidRPr="008824FE" w:rsidRDefault="008824FE" w:rsidP="008824FE">
      <w:pPr>
        <w:pStyle w:val="Titre1"/>
        <w:spacing w:before="170"/>
        <w:jc w:val="center"/>
        <w:rPr>
          <w:color w:val="337AB7"/>
          <w:sz w:val="20"/>
          <w:szCs w:val="20"/>
        </w:rPr>
      </w:pPr>
      <w:proofErr w:type="spellStart"/>
      <w:r w:rsidRPr="008824FE">
        <w:rPr>
          <w:color w:val="337AB7"/>
          <w:sz w:val="20"/>
          <w:szCs w:val="20"/>
        </w:rPr>
        <w:t>Fatsah</w:t>
      </w:r>
      <w:proofErr w:type="spellEnd"/>
      <w:r w:rsidRPr="008824FE">
        <w:rPr>
          <w:color w:val="337AB7"/>
          <w:sz w:val="20"/>
          <w:szCs w:val="20"/>
        </w:rPr>
        <w:t xml:space="preserve"> </w:t>
      </w:r>
      <w:proofErr w:type="spellStart"/>
      <w:r w:rsidRPr="008824FE">
        <w:rPr>
          <w:color w:val="337AB7"/>
          <w:sz w:val="20"/>
          <w:szCs w:val="20"/>
        </w:rPr>
        <w:t>Moulai</w:t>
      </w:r>
      <w:proofErr w:type="spellEnd"/>
      <w:r w:rsidRPr="008824FE">
        <w:rPr>
          <w:color w:val="337AB7"/>
          <w:sz w:val="20"/>
          <w:szCs w:val="20"/>
        </w:rPr>
        <w:t xml:space="preserve"> (*), Toufik Hadjersi</w:t>
      </w:r>
    </w:p>
    <w:p w:rsidR="008824FE" w:rsidRPr="008824FE" w:rsidRDefault="008824FE" w:rsidP="008824FE">
      <w:pPr>
        <w:pStyle w:val="Titre1"/>
        <w:spacing w:before="170" w:line="240" w:lineRule="auto"/>
        <w:ind w:left="0"/>
        <w:jc w:val="center"/>
        <w:rPr>
          <w:color w:val="337AB7"/>
          <w:sz w:val="20"/>
          <w:szCs w:val="20"/>
        </w:rPr>
      </w:pPr>
      <w:r w:rsidRPr="008824FE">
        <w:rPr>
          <w:color w:val="337AB7"/>
          <w:sz w:val="20"/>
          <w:szCs w:val="20"/>
        </w:rPr>
        <w:t xml:space="preserve">Centre de </w:t>
      </w:r>
      <w:proofErr w:type="spellStart"/>
      <w:r w:rsidRPr="008824FE">
        <w:rPr>
          <w:color w:val="337AB7"/>
          <w:sz w:val="20"/>
          <w:szCs w:val="20"/>
        </w:rPr>
        <w:t>Recherche</w:t>
      </w:r>
      <w:proofErr w:type="spellEnd"/>
      <w:r w:rsidRPr="008824FE">
        <w:rPr>
          <w:color w:val="337AB7"/>
          <w:sz w:val="20"/>
          <w:szCs w:val="20"/>
        </w:rPr>
        <w:t xml:space="preserve"> en </w:t>
      </w:r>
      <w:proofErr w:type="spellStart"/>
      <w:r w:rsidRPr="008824FE">
        <w:rPr>
          <w:color w:val="337AB7"/>
          <w:sz w:val="20"/>
          <w:szCs w:val="20"/>
        </w:rPr>
        <w:t>Technologie</w:t>
      </w:r>
      <w:proofErr w:type="spellEnd"/>
      <w:r w:rsidRPr="008824FE">
        <w:rPr>
          <w:color w:val="337AB7"/>
          <w:sz w:val="20"/>
          <w:szCs w:val="20"/>
        </w:rPr>
        <w:t xml:space="preserve"> des Semi-</w:t>
      </w:r>
      <w:proofErr w:type="spellStart"/>
      <w:r w:rsidRPr="008824FE">
        <w:rPr>
          <w:color w:val="337AB7"/>
          <w:sz w:val="20"/>
          <w:szCs w:val="20"/>
        </w:rPr>
        <w:t>conducteurs</w:t>
      </w:r>
      <w:proofErr w:type="spellEnd"/>
      <w:r w:rsidRPr="008824FE">
        <w:rPr>
          <w:color w:val="337AB7"/>
          <w:sz w:val="20"/>
          <w:szCs w:val="20"/>
        </w:rPr>
        <w:t xml:space="preserve"> pour </w:t>
      </w:r>
      <w:proofErr w:type="spellStart"/>
      <w:r w:rsidRPr="008824FE">
        <w:rPr>
          <w:color w:val="337AB7"/>
          <w:sz w:val="20"/>
          <w:szCs w:val="20"/>
        </w:rPr>
        <w:t>l’Energétique</w:t>
      </w:r>
      <w:proofErr w:type="spellEnd"/>
      <w:r w:rsidRPr="008824FE">
        <w:rPr>
          <w:color w:val="337AB7"/>
          <w:sz w:val="20"/>
          <w:szCs w:val="20"/>
        </w:rPr>
        <w:t xml:space="preserve"> (CRTSE); </w:t>
      </w:r>
      <w:r w:rsidR="005A04C4">
        <w:rPr>
          <w:color w:val="337AB7"/>
          <w:sz w:val="20"/>
          <w:szCs w:val="20"/>
        </w:rPr>
        <w:t>0</w:t>
      </w:r>
      <w:r w:rsidRPr="008824FE">
        <w:rPr>
          <w:color w:val="337AB7"/>
          <w:sz w:val="20"/>
          <w:szCs w:val="20"/>
        </w:rPr>
        <w:t xml:space="preserve">2, </w:t>
      </w:r>
      <w:proofErr w:type="spellStart"/>
      <w:r w:rsidRPr="008824FE">
        <w:rPr>
          <w:color w:val="337AB7"/>
          <w:sz w:val="20"/>
          <w:szCs w:val="20"/>
        </w:rPr>
        <w:t>Bd</w:t>
      </w:r>
      <w:proofErr w:type="spellEnd"/>
      <w:r w:rsidRPr="008824FE">
        <w:rPr>
          <w:color w:val="337AB7"/>
          <w:sz w:val="20"/>
          <w:szCs w:val="20"/>
        </w:rPr>
        <w:t xml:space="preserve"> Frantz Fanon, BP 140 Alger 7- </w:t>
      </w:r>
      <w:proofErr w:type="spellStart"/>
      <w:r w:rsidRPr="008824FE">
        <w:rPr>
          <w:color w:val="337AB7"/>
          <w:sz w:val="20"/>
          <w:szCs w:val="20"/>
        </w:rPr>
        <w:t>Merveilles</w:t>
      </w:r>
      <w:proofErr w:type="spellEnd"/>
      <w:r w:rsidRPr="008824FE">
        <w:rPr>
          <w:color w:val="337AB7"/>
          <w:sz w:val="20"/>
          <w:szCs w:val="20"/>
        </w:rPr>
        <w:t xml:space="preserve"> 16038, Algiers – Algeria</w:t>
      </w:r>
    </w:p>
    <w:p w:rsidR="007E1A75" w:rsidRDefault="007E1A75" w:rsidP="00B833AD">
      <w:pPr>
        <w:pStyle w:val="Titre3"/>
        <w:spacing w:before="147"/>
        <w:jc w:val="both"/>
        <w:rPr>
          <w:color w:val="BF5A14"/>
        </w:rPr>
      </w:pPr>
    </w:p>
    <w:p w:rsidR="008824FE" w:rsidRPr="008824FE" w:rsidRDefault="008824FE" w:rsidP="008824FE">
      <w:pPr>
        <w:sectPr w:rsidR="008824FE" w:rsidRPr="008824F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833AD" w:rsidRPr="00C50173" w:rsidRDefault="00F60D3E" w:rsidP="00B833AD">
      <w:pPr>
        <w:pStyle w:val="Titre3"/>
        <w:spacing w:before="147"/>
        <w:jc w:val="both"/>
        <w:rPr>
          <w:rFonts w:asciiTheme="minorHAnsi" w:hAnsiTheme="minorHAnsi" w:cstheme="minorHAnsi"/>
          <w:color w:val="BF5A14"/>
          <w:sz w:val="20"/>
          <w:szCs w:val="20"/>
        </w:rPr>
      </w:pPr>
      <w:r>
        <w:rPr>
          <w:rFonts w:asciiTheme="minorHAnsi" w:hAnsiTheme="minorHAnsi" w:cstheme="minorHAnsi"/>
          <w:color w:val="BF5A14"/>
          <w:sz w:val="16"/>
          <w:szCs w:val="16"/>
        </w:rPr>
        <w:lastRenderedPageBreak/>
        <w:t xml:space="preserve">   </w:t>
      </w:r>
      <w:r w:rsidR="00B833AD" w:rsidRPr="00C50173">
        <w:rPr>
          <w:rFonts w:asciiTheme="minorHAnsi" w:hAnsiTheme="minorHAnsi" w:cstheme="minorHAnsi"/>
          <w:color w:val="BF5A14"/>
          <w:sz w:val="20"/>
          <w:szCs w:val="20"/>
        </w:rPr>
        <w:t xml:space="preserve">Abstract: </w:t>
      </w:r>
    </w:p>
    <w:p w:rsidR="00B833AD" w:rsidRPr="00C50173" w:rsidRDefault="005032B4" w:rsidP="005032B4">
      <w:pPr>
        <w:spacing w:before="90" w:line="278" w:lineRule="auto"/>
        <w:ind w:left="100"/>
        <w:jc w:val="both"/>
        <w:rPr>
          <w:rFonts w:cstheme="minorHAnsi"/>
          <w:sz w:val="20"/>
          <w:szCs w:val="20"/>
        </w:rPr>
      </w:pPr>
      <w:r w:rsidRPr="00C50173">
        <w:rPr>
          <w:rFonts w:cstheme="minorHAnsi"/>
          <w:sz w:val="20"/>
          <w:szCs w:val="20"/>
        </w:rPr>
        <w:t>The Silicon nanowires (</w:t>
      </w:r>
      <w:proofErr w:type="spellStart"/>
      <w:r w:rsidRPr="00C50173">
        <w:rPr>
          <w:rFonts w:cstheme="minorHAnsi"/>
          <w:sz w:val="20"/>
          <w:szCs w:val="20"/>
        </w:rPr>
        <w:t>SiNWs</w:t>
      </w:r>
      <w:proofErr w:type="spellEnd"/>
      <w:r w:rsidRPr="00C50173">
        <w:rPr>
          <w:rFonts w:cstheme="minorHAnsi"/>
          <w:sz w:val="20"/>
          <w:szCs w:val="20"/>
        </w:rPr>
        <w:t>) and MnO</w:t>
      </w:r>
      <w:r w:rsidRPr="00C50173">
        <w:rPr>
          <w:rFonts w:cstheme="minorHAnsi"/>
          <w:sz w:val="20"/>
          <w:szCs w:val="20"/>
          <w:vertAlign w:val="subscript"/>
        </w:rPr>
        <w:t>2</w:t>
      </w:r>
      <w:r w:rsidRPr="00C50173">
        <w:rPr>
          <w:rFonts w:cstheme="minorHAnsi"/>
          <w:sz w:val="20"/>
          <w:szCs w:val="20"/>
        </w:rPr>
        <w:t xml:space="preserve">-modified </w:t>
      </w:r>
      <w:proofErr w:type="spellStart"/>
      <w:r w:rsidRPr="00C50173">
        <w:rPr>
          <w:rFonts w:cstheme="minorHAnsi"/>
          <w:sz w:val="20"/>
          <w:szCs w:val="20"/>
        </w:rPr>
        <w:t>SiNWs</w:t>
      </w:r>
      <w:proofErr w:type="spellEnd"/>
      <w:r w:rsidRPr="00C50173">
        <w:rPr>
          <w:rFonts w:cstheme="minorHAnsi"/>
          <w:sz w:val="20"/>
          <w:szCs w:val="20"/>
        </w:rPr>
        <w:t xml:space="preserve"> (MnO</w:t>
      </w:r>
      <w:r w:rsidRPr="00C50173">
        <w:rPr>
          <w:rFonts w:cstheme="minorHAnsi"/>
          <w:sz w:val="20"/>
          <w:szCs w:val="20"/>
          <w:vertAlign w:val="subscript"/>
        </w:rPr>
        <w:t>2</w:t>
      </w:r>
      <w:r w:rsidRPr="00C50173">
        <w:rPr>
          <w:rFonts w:cstheme="minorHAnsi"/>
          <w:sz w:val="20"/>
          <w:szCs w:val="20"/>
        </w:rPr>
        <w:t xml:space="preserve">@SiNWs) were elaborated and characterized. </w:t>
      </w:r>
      <w:proofErr w:type="spellStart"/>
      <w:r w:rsidRPr="00C50173">
        <w:rPr>
          <w:rFonts w:cstheme="minorHAnsi"/>
          <w:sz w:val="20"/>
          <w:szCs w:val="20"/>
        </w:rPr>
        <w:t>SiNWs</w:t>
      </w:r>
      <w:proofErr w:type="spellEnd"/>
      <w:r w:rsidRPr="00C50173">
        <w:rPr>
          <w:rFonts w:cstheme="minorHAnsi"/>
          <w:sz w:val="20"/>
          <w:szCs w:val="20"/>
        </w:rPr>
        <w:t xml:space="preserve"> were fabricated by one-steps metal-assisted chemical etching onto the Si surface. Then, they were modified by MnO</w:t>
      </w:r>
      <w:r w:rsidRPr="00C50173">
        <w:rPr>
          <w:rFonts w:cstheme="minorHAnsi"/>
          <w:sz w:val="20"/>
          <w:szCs w:val="20"/>
          <w:vertAlign w:val="subscript"/>
        </w:rPr>
        <w:t>2</w:t>
      </w:r>
      <w:r w:rsidRPr="00C50173">
        <w:rPr>
          <w:rFonts w:cstheme="minorHAnsi"/>
          <w:sz w:val="20"/>
          <w:szCs w:val="20"/>
        </w:rPr>
        <w:t xml:space="preserve"> nanoparticles by simple, facile and economic chemical method (</w:t>
      </w:r>
      <w:proofErr w:type="spellStart"/>
      <w:r w:rsidRPr="00C50173">
        <w:rPr>
          <w:rFonts w:cstheme="minorHAnsi"/>
          <w:sz w:val="20"/>
          <w:szCs w:val="20"/>
        </w:rPr>
        <w:t>electroless</w:t>
      </w:r>
      <w:proofErr w:type="spellEnd"/>
      <w:r w:rsidRPr="00C50173">
        <w:rPr>
          <w:rFonts w:cstheme="minorHAnsi"/>
          <w:sz w:val="20"/>
          <w:szCs w:val="20"/>
        </w:rPr>
        <w:t xml:space="preserve">). Scanning electron microscope (SEM), Energy Dispersive X-ray Spectroscopy (EDX), Secondary ion mass spectroscopy (SIMS), X-ray Diffraction (XRD), Electrochemical Impedance Spectroscopy (EIS), Cyclic Voltammetry (CV) and DRS Spectrophotometry were used to characterize the </w:t>
      </w:r>
      <w:proofErr w:type="spellStart"/>
      <w:r w:rsidRPr="00C50173">
        <w:rPr>
          <w:rFonts w:cstheme="minorHAnsi"/>
          <w:sz w:val="20"/>
          <w:szCs w:val="20"/>
        </w:rPr>
        <w:t>SiNWs</w:t>
      </w:r>
      <w:proofErr w:type="spellEnd"/>
      <w:r w:rsidRPr="00C50173">
        <w:rPr>
          <w:rFonts w:cstheme="minorHAnsi"/>
          <w:sz w:val="20"/>
          <w:szCs w:val="20"/>
        </w:rPr>
        <w:t xml:space="preserve"> and MnO</w:t>
      </w:r>
      <w:r w:rsidRPr="00C50173">
        <w:rPr>
          <w:rFonts w:cstheme="minorHAnsi"/>
          <w:sz w:val="20"/>
          <w:szCs w:val="20"/>
          <w:vertAlign w:val="subscript"/>
        </w:rPr>
        <w:t>2</w:t>
      </w:r>
      <w:r w:rsidRPr="00C50173">
        <w:rPr>
          <w:rFonts w:cstheme="minorHAnsi"/>
          <w:sz w:val="20"/>
          <w:szCs w:val="20"/>
        </w:rPr>
        <w:t>@SiNWs samples.  The MnO</w:t>
      </w:r>
      <w:r w:rsidRPr="007D5998">
        <w:rPr>
          <w:rFonts w:cstheme="minorHAnsi"/>
          <w:sz w:val="20"/>
          <w:szCs w:val="20"/>
          <w:vertAlign w:val="subscript"/>
        </w:rPr>
        <w:t>2</w:t>
      </w:r>
      <w:r w:rsidRPr="00C50173">
        <w:rPr>
          <w:rFonts w:cstheme="minorHAnsi"/>
          <w:sz w:val="20"/>
          <w:szCs w:val="20"/>
        </w:rPr>
        <w:t xml:space="preserve">@SiNWs present the largest areal electrochemical capacitance of 21.296 mF/cm2 which is 14 times larger than that of </w:t>
      </w:r>
      <w:proofErr w:type="spellStart"/>
      <w:r w:rsidRPr="00C50173">
        <w:rPr>
          <w:rFonts w:cstheme="minorHAnsi"/>
          <w:sz w:val="20"/>
          <w:szCs w:val="20"/>
        </w:rPr>
        <w:t>SiNWs</w:t>
      </w:r>
      <w:proofErr w:type="spellEnd"/>
      <w:r w:rsidRPr="00C50173">
        <w:rPr>
          <w:rFonts w:cstheme="minorHAnsi"/>
          <w:sz w:val="20"/>
          <w:szCs w:val="20"/>
        </w:rPr>
        <w:t xml:space="preserve"> and exhibit good ability for the degradation of </w:t>
      </w:r>
      <w:proofErr w:type="spellStart"/>
      <w:r w:rsidRPr="00C50173">
        <w:rPr>
          <w:rFonts w:cstheme="minorHAnsi"/>
          <w:sz w:val="20"/>
          <w:szCs w:val="20"/>
        </w:rPr>
        <w:t>Rhodamine</w:t>
      </w:r>
      <w:proofErr w:type="spellEnd"/>
      <w:r w:rsidRPr="00C50173">
        <w:rPr>
          <w:rFonts w:cstheme="minorHAnsi"/>
          <w:sz w:val="20"/>
          <w:szCs w:val="20"/>
        </w:rPr>
        <w:t xml:space="preserve"> B (</w:t>
      </w:r>
      <w:proofErr w:type="spellStart"/>
      <w:r w:rsidRPr="00C50173">
        <w:rPr>
          <w:rFonts w:cstheme="minorHAnsi"/>
          <w:sz w:val="20"/>
          <w:szCs w:val="20"/>
        </w:rPr>
        <w:t>RhB</w:t>
      </w:r>
      <w:proofErr w:type="spellEnd"/>
      <w:r w:rsidRPr="00C50173">
        <w:rPr>
          <w:rFonts w:cstheme="minorHAnsi"/>
          <w:sz w:val="20"/>
          <w:szCs w:val="20"/>
        </w:rPr>
        <w:t xml:space="preserve">) especially under visible light irradiation. Thus, it can be considered as a low-cost process, because it </w:t>
      </w:r>
      <w:proofErr w:type="gramStart"/>
      <w:r w:rsidRPr="00C50173">
        <w:rPr>
          <w:rFonts w:cstheme="minorHAnsi"/>
          <w:sz w:val="20"/>
          <w:szCs w:val="20"/>
        </w:rPr>
        <w:t>doesn’t need</w:t>
      </w:r>
      <w:proofErr w:type="gramEnd"/>
      <w:r w:rsidRPr="00C50173">
        <w:rPr>
          <w:rFonts w:cstheme="minorHAnsi"/>
          <w:sz w:val="20"/>
          <w:szCs w:val="20"/>
        </w:rPr>
        <w:t xml:space="preserve"> neither chemical reagents nor electrical energy. It only operates using the solar radiation (daylight). The obtained results show that they are very effective for these </w:t>
      </w:r>
      <w:r w:rsidRPr="00C50173">
        <w:rPr>
          <w:rFonts w:cstheme="minorHAnsi"/>
          <w:sz w:val="20"/>
          <w:szCs w:val="20"/>
        </w:rPr>
        <w:lastRenderedPageBreak/>
        <w:t>two applications.  Therefore, MnO</w:t>
      </w:r>
      <w:r w:rsidRPr="00C50173">
        <w:rPr>
          <w:rFonts w:cstheme="minorHAnsi"/>
          <w:sz w:val="20"/>
          <w:szCs w:val="20"/>
          <w:vertAlign w:val="subscript"/>
        </w:rPr>
        <w:t>2</w:t>
      </w:r>
      <w:r w:rsidRPr="00C50173">
        <w:rPr>
          <w:rFonts w:cstheme="minorHAnsi"/>
          <w:sz w:val="20"/>
          <w:szCs w:val="20"/>
        </w:rPr>
        <w:t xml:space="preserve">@SiNWs it can be used as a promising material for the electrochemical electrode devices technology and also as </w:t>
      </w:r>
      <w:proofErr w:type="spellStart"/>
      <w:r w:rsidRPr="00C50173">
        <w:rPr>
          <w:rFonts w:cstheme="minorHAnsi"/>
          <w:sz w:val="20"/>
          <w:szCs w:val="20"/>
        </w:rPr>
        <w:t>photocalyst</w:t>
      </w:r>
      <w:proofErr w:type="spellEnd"/>
      <w:r w:rsidRPr="00C50173">
        <w:rPr>
          <w:rFonts w:cstheme="minorHAnsi"/>
          <w:sz w:val="20"/>
          <w:szCs w:val="20"/>
        </w:rPr>
        <w:t xml:space="preserve"> to the pollutants </w:t>
      </w:r>
      <w:proofErr w:type="spellStart"/>
      <w:r w:rsidRPr="00C50173">
        <w:rPr>
          <w:rFonts w:cstheme="minorHAnsi"/>
          <w:sz w:val="20"/>
          <w:szCs w:val="20"/>
        </w:rPr>
        <w:t>photodegradaton</w:t>
      </w:r>
      <w:proofErr w:type="spellEnd"/>
      <w:r w:rsidRPr="00C50173">
        <w:rPr>
          <w:rFonts w:cstheme="minorHAnsi"/>
          <w:sz w:val="20"/>
          <w:szCs w:val="20"/>
        </w:rPr>
        <w:t>.</w:t>
      </w:r>
      <w:r w:rsidR="00B833AD" w:rsidRPr="00C50173">
        <w:rPr>
          <w:rFonts w:cstheme="minorHAnsi"/>
          <w:sz w:val="20"/>
          <w:szCs w:val="20"/>
        </w:rPr>
        <w:t xml:space="preserve"> </w:t>
      </w:r>
    </w:p>
    <w:p w:rsidR="005032B4" w:rsidRDefault="00B833AD" w:rsidP="008360C7">
      <w:pPr>
        <w:jc w:val="center"/>
      </w:pPr>
      <w:bookmarkStart w:id="0" w:name="_GoBack"/>
      <w:bookmarkEnd w:id="0"/>
      <w:r w:rsidRPr="007E1A75">
        <w:rPr>
          <w:rFonts w:cstheme="minorHAnsi"/>
          <w:b/>
          <w:color w:val="BF5A14"/>
          <w:sz w:val="16"/>
          <w:szCs w:val="16"/>
        </w:rPr>
        <w:t>Image:</w:t>
      </w:r>
      <w:r w:rsidR="005032B4" w:rsidRPr="005032B4">
        <w:t xml:space="preserve"> </w:t>
      </w:r>
      <w:r w:rsidR="005032B4" w:rsidRPr="005032B4">
        <w:rPr>
          <w:rFonts w:cstheme="minorHAnsi"/>
          <w:b/>
          <w:color w:val="BF5A14"/>
          <w:sz w:val="16"/>
          <w:szCs w:val="16"/>
        </w:rPr>
        <w:t>Scheme of MnO</w:t>
      </w:r>
      <w:r w:rsidR="005032B4" w:rsidRPr="005032B4">
        <w:rPr>
          <w:rFonts w:cstheme="minorHAnsi"/>
          <w:b/>
          <w:color w:val="BF5A14"/>
          <w:sz w:val="16"/>
          <w:szCs w:val="16"/>
          <w:vertAlign w:val="subscript"/>
        </w:rPr>
        <w:t>2</w:t>
      </w:r>
      <w:r w:rsidR="005032B4" w:rsidRPr="005032B4">
        <w:rPr>
          <w:rFonts w:cstheme="minorHAnsi"/>
          <w:b/>
          <w:color w:val="BF5A14"/>
          <w:sz w:val="16"/>
          <w:szCs w:val="16"/>
        </w:rPr>
        <w:t xml:space="preserve"> chemical deposition process on the </w:t>
      </w:r>
      <w:proofErr w:type="spellStart"/>
      <w:r w:rsidR="005032B4" w:rsidRPr="005032B4">
        <w:rPr>
          <w:rFonts w:cstheme="minorHAnsi"/>
          <w:b/>
          <w:color w:val="BF5A14"/>
          <w:sz w:val="16"/>
          <w:szCs w:val="16"/>
        </w:rPr>
        <w:t>SiNWs</w:t>
      </w:r>
      <w:proofErr w:type="spellEnd"/>
      <w:r w:rsidR="005032B4" w:rsidRPr="005032B4">
        <w:rPr>
          <w:rFonts w:cstheme="minorHAnsi"/>
          <w:b/>
          <w:color w:val="BF5A14"/>
          <w:sz w:val="16"/>
          <w:szCs w:val="16"/>
        </w:rPr>
        <w:t xml:space="preserve"> substrate.</w:t>
      </w:r>
    </w:p>
    <w:p w:rsidR="00B833AD" w:rsidRDefault="005032B4" w:rsidP="00B833AD">
      <w:pPr>
        <w:rPr>
          <w:rFonts w:cstheme="minorHAnsi"/>
          <w:b/>
          <w:color w:val="BF5A14"/>
          <w:sz w:val="16"/>
          <w:szCs w:val="16"/>
        </w:rPr>
      </w:pPr>
      <w:r>
        <w:rPr>
          <w:rFonts w:cstheme="minorHAnsi"/>
          <w:b/>
          <w:noProof/>
          <w:color w:val="BF5A14"/>
          <w:sz w:val="16"/>
          <w:szCs w:val="16"/>
          <w:lang w:val="fr-FR" w:eastAsia="fr-FR"/>
        </w:rPr>
        <w:drawing>
          <wp:inline distT="0" distB="0" distL="0" distR="0">
            <wp:extent cx="3040083" cy="1782119"/>
            <wp:effectExtent l="0" t="0" r="8255" b="8890"/>
            <wp:docPr id="2" name="Image 2" descr="D:\CRTSE\MnO2_SiNWs\papaer SiNWs\Schém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RTSE\MnO2_SiNWs\papaer SiNWs\Schém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2" t="14429" r="12987" b="27562"/>
                    <a:stretch/>
                  </pic:blipFill>
                  <pic:spPr bwMode="auto">
                    <a:xfrm>
                      <a:off x="0" y="0"/>
                      <a:ext cx="3040082" cy="178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5998" w:rsidRPr="007D5998" w:rsidRDefault="007D5998" w:rsidP="008360C7">
      <w:pPr>
        <w:jc w:val="both"/>
        <w:rPr>
          <w:rFonts w:cstheme="minorHAnsi"/>
          <w:b/>
          <w:i/>
          <w:iCs/>
          <w:color w:val="BF5A14"/>
          <w:sz w:val="16"/>
          <w:szCs w:val="16"/>
        </w:rPr>
      </w:pPr>
      <w:r w:rsidRPr="007D5998">
        <w:rPr>
          <w:rFonts w:cstheme="minorHAnsi"/>
          <w:b/>
          <w:i/>
          <w:iCs/>
          <w:color w:val="BF5A14"/>
          <w:sz w:val="16"/>
          <w:szCs w:val="16"/>
        </w:rPr>
        <w:t>Key words:</w:t>
      </w:r>
      <w:r w:rsidRPr="007D5998">
        <w:rPr>
          <w:i/>
          <w:iCs/>
        </w:rPr>
        <w:t xml:space="preserve"> </w:t>
      </w:r>
      <w:r w:rsidRPr="007D5998">
        <w:rPr>
          <w:rFonts w:cstheme="minorHAnsi"/>
          <w:bCs/>
          <w:i/>
          <w:iCs/>
          <w:sz w:val="16"/>
          <w:szCs w:val="16"/>
        </w:rPr>
        <w:t>Silicon nanowire, MnO</w:t>
      </w:r>
      <w:r w:rsidRPr="007D5998">
        <w:rPr>
          <w:rFonts w:cstheme="minorHAnsi"/>
          <w:bCs/>
          <w:i/>
          <w:iCs/>
          <w:sz w:val="16"/>
          <w:szCs w:val="16"/>
          <w:vertAlign w:val="subscript"/>
        </w:rPr>
        <w:t>2</w:t>
      </w:r>
      <w:r w:rsidRPr="007D5998">
        <w:rPr>
          <w:rFonts w:cstheme="minorHAnsi"/>
          <w:bCs/>
          <w:i/>
          <w:iCs/>
          <w:sz w:val="16"/>
          <w:szCs w:val="16"/>
        </w:rPr>
        <w:t>, nanoparticles,</w:t>
      </w:r>
      <w:r>
        <w:rPr>
          <w:rFonts w:cstheme="minorHAnsi"/>
          <w:bCs/>
          <w:i/>
          <w:iCs/>
          <w:sz w:val="16"/>
          <w:szCs w:val="16"/>
        </w:rPr>
        <w:t xml:space="preserve"> electrochemical </w:t>
      </w:r>
      <w:r w:rsidRPr="007D5998">
        <w:rPr>
          <w:rFonts w:cstheme="minorHAnsi"/>
          <w:bCs/>
          <w:i/>
          <w:iCs/>
          <w:sz w:val="16"/>
          <w:szCs w:val="16"/>
        </w:rPr>
        <w:t>capacit</w:t>
      </w:r>
      <w:r>
        <w:rPr>
          <w:rFonts w:cstheme="minorHAnsi"/>
          <w:bCs/>
          <w:i/>
          <w:iCs/>
          <w:sz w:val="16"/>
          <w:szCs w:val="16"/>
        </w:rPr>
        <w:t>ance</w:t>
      </w:r>
      <w:r w:rsidRPr="007D5998">
        <w:rPr>
          <w:rFonts w:cstheme="minorHAnsi"/>
          <w:bCs/>
          <w:i/>
          <w:iCs/>
          <w:sz w:val="16"/>
          <w:szCs w:val="16"/>
        </w:rPr>
        <w:t xml:space="preserve">, </w:t>
      </w:r>
      <w:proofErr w:type="spellStart"/>
      <w:r w:rsidRPr="007D5998">
        <w:rPr>
          <w:rFonts w:cstheme="minorHAnsi"/>
          <w:bCs/>
          <w:i/>
          <w:iCs/>
          <w:sz w:val="16"/>
          <w:szCs w:val="16"/>
        </w:rPr>
        <w:t>photocatalysis</w:t>
      </w:r>
      <w:proofErr w:type="spellEnd"/>
      <w:r w:rsidRPr="007D5998">
        <w:rPr>
          <w:rFonts w:cstheme="minorHAnsi"/>
          <w:bCs/>
          <w:i/>
          <w:iCs/>
          <w:sz w:val="16"/>
          <w:szCs w:val="16"/>
        </w:rPr>
        <w:t>.</w:t>
      </w:r>
      <w:r w:rsidRPr="007D5998">
        <w:rPr>
          <w:rFonts w:cstheme="minorHAnsi"/>
          <w:b/>
          <w:i/>
          <w:iCs/>
          <w:sz w:val="16"/>
          <w:szCs w:val="16"/>
        </w:rPr>
        <w:t xml:space="preserve"> </w:t>
      </w: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</w:p>
    <w:p w:rsidR="00B833AD" w:rsidRPr="007E1A75" w:rsidRDefault="00B833AD" w:rsidP="00B833AD">
      <w:pPr>
        <w:pStyle w:val="TextBody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16"/>
          <w:szCs w:val="16"/>
        </w:rPr>
      </w:pPr>
    </w:p>
    <w:p w:rsidR="007E1A75" w:rsidRPr="007E1A75" w:rsidRDefault="007E1A75" w:rsidP="007E1A75">
      <w:pPr>
        <w:pStyle w:val="TextBody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16"/>
          <w:szCs w:val="16"/>
        </w:rPr>
        <w:sectPr w:rsidR="007E1A75" w:rsidRPr="007E1A75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833AD" w:rsidRDefault="008824FE" w:rsidP="00B833A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  <w:r>
        <w:rPr>
          <w:rFonts w:ascii="Arial" w:hAnsi="Arial"/>
          <w:noProof/>
          <w:color w:val="BF5A14"/>
          <w:lang w:val="fr-FR" w:eastAsia="fr-FR"/>
        </w:rPr>
        <w:lastRenderedPageBreak/>
        <w:drawing>
          <wp:inline distT="0" distB="0" distL="0" distR="0" wp14:anchorId="5C71A102" wp14:editId="0E3AB507">
            <wp:extent cx="706582" cy="770816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90" cy="778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80CB9">
        <w:rPr>
          <w:rFonts w:ascii="Arial" w:hAnsi="Arial"/>
          <w:color w:val="BF5A14"/>
        </w:rPr>
        <w:t>Biography:</w:t>
      </w:r>
    </w:p>
    <w:p w:rsidR="00C50173" w:rsidRDefault="005A04C4" w:rsidP="00C50173">
      <w:pPr>
        <w:spacing w:before="41" w:line="154" w:lineRule="exact"/>
        <w:ind w:left="213" w:right="231"/>
        <w:jc w:val="both"/>
      </w:pPr>
      <w:r>
        <w:rPr>
          <w:rFonts w:ascii="Arial" w:hAnsi="Arial"/>
          <w:sz w:val="14"/>
        </w:rPr>
        <w:t xml:space="preserve">(*) </w:t>
      </w:r>
      <w:proofErr w:type="spellStart"/>
      <w:proofErr w:type="gramStart"/>
      <w:r w:rsidR="005032B4">
        <w:rPr>
          <w:rFonts w:ascii="Arial" w:hAnsi="Arial"/>
          <w:sz w:val="14"/>
        </w:rPr>
        <w:t>Fatsah</w:t>
      </w:r>
      <w:proofErr w:type="spellEnd"/>
      <w:r w:rsidR="005032B4">
        <w:rPr>
          <w:rFonts w:ascii="Arial" w:hAnsi="Arial"/>
          <w:sz w:val="14"/>
        </w:rPr>
        <w:t xml:space="preserve"> </w:t>
      </w:r>
      <w:proofErr w:type="spellStart"/>
      <w:r w:rsidR="008824FE">
        <w:rPr>
          <w:rFonts w:ascii="Arial" w:hAnsi="Arial"/>
          <w:sz w:val="14"/>
        </w:rPr>
        <w:t>Moulai</w:t>
      </w:r>
      <w:proofErr w:type="spellEnd"/>
      <w:r w:rsidR="008824FE">
        <w:rPr>
          <w:rFonts w:ascii="Arial" w:hAnsi="Arial"/>
          <w:sz w:val="14"/>
        </w:rPr>
        <w:t xml:space="preserve">, PhD in Chemical and environmental of </w:t>
      </w:r>
      <w:proofErr w:type="spellStart"/>
      <w:r w:rsidR="008824FE">
        <w:rPr>
          <w:rFonts w:ascii="Arial" w:hAnsi="Arial"/>
          <w:sz w:val="14"/>
        </w:rPr>
        <w:t>Bejaia</w:t>
      </w:r>
      <w:proofErr w:type="spellEnd"/>
      <w:r w:rsidR="008824FE">
        <w:rPr>
          <w:rFonts w:ascii="Arial" w:hAnsi="Arial"/>
          <w:sz w:val="14"/>
        </w:rPr>
        <w:t xml:space="preserve"> University</w:t>
      </w:r>
      <w:r w:rsidR="00080CB9">
        <w:rPr>
          <w:rFonts w:ascii="Arial" w:hAnsi="Arial"/>
          <w:sz w:val="14"/>
        </w:rPr>
        <w:t xml:space="preserve"> </w:t>
      </w:r>
      <w:r>
        <w:rPr>
          <w:rFonts w:ascii="Arial" w:hAnsi="Arial"/>
          <w:sz w:val="14"/>
        </w:rPr>
        <w:t xml:space="preserve">and Magister </w:t>
      </w:r>
      <w:r w:rsidR="00C50173">
        <w:rPr>
          <w:rFonts w:ascii="Arial" w:hAnsi="Arial"/>
          <w:sz w:val="14"/>
        </w:rPr>
        <w:t>in</w:t>
      </w:r>
      <w:r>
        <w:rPr>
          <w:rFonts w:ascii="Arial" w:hAnsi="Arial"/>
          <w:sz w:val="14"/>
        </w:rPr>
        <w:t xml:space="preserve"> </w:t>
      </w:r>
      <w:r w:rsidR="00080CB9">
        <w:rPr>
          <w:rFonts w:ascii="Arial" w:hAnsi="Arial"/>
          <w:sz w:val="14"/>
        </w:rPr>
        <w:t>A</w:t>
      </w:r>
      <w:r>
        <w:rPr>
          <w:rFonts w:ascii="Arial" w:hAnsi="Arial"/>
          <w:sz w:val="14"/>
        </w:rPr>
        <w:t xml:space="preserve">pplied </w:t>
      </w:r>
      <w:r w:rsidR="00080CB9">
        <w:rPr>
          <w:rFonts w:ascii="Arial" w:hAnsi="Arial"/>
          <w:sz w:val="14"/>
        </w:rPr>
        <w:t>C</w:t>
      </w:r>
      <w:r>
        <w:rPr>
          <w:rFonts w:ascii="Arial" w:hAnsi="Arial"/>
          <w:sz w:val="14"/>
        </w:rPr>
        <w:t xml:space="preserve">hemistry of </w:t>
      </w:r>
      <w:proofErr w:type="spellStart"/>
      <w:r>
        <w:rPr>
          <w:rFonts w:ascii="Arial" w:hAnsi="Arial"/>
          <w:sz w:val="14"/>
        </w:rPr>
        <w:t>Setif</w:t>
      </w:r>
      <w:proofErr w:type="spellEnd"/>
      <w:r>
        <w:rPr>
          <w:rFonts w:ascii="Arial" w:hAnsi="Arial"/>
          <w:sz w:val="14"/>
        </w:rPr>
        <w:t xml:space="preserve"> </w:t>
      </w:r>
      <w:r w:rsidR="00080CB9">
        <w:rPr>
          <w:rFonts w:ascii="Arial" w:hAnsi="Arial"/>
          <w:sz w:val="14"/>
        </w:rPr>
        <w:t>U</w:t>
      </w:r>
      <w:r>
        <w:rPr>
          <w:rFonts w:ascii="Arial" w:hAnsi="Arial"/>
          <w:sz w:val="14"/>
        </w:rPr>
        <w:t>niversity,</w:t>
      </w:r>
      <w:r w:rsidR="008824FE">
        <w:rPr>
          <w:rFonts w:ascii="Arial" w:hAnsi="Arial"/>
          <w:sz w:val="14"/>
        </w:rPr>
        <w:t xml:space="preserve"> Algeria.</w:t>
      </w:r>
      <w:proofErr w:type="gramEnd"/>
      <w:r w:rsidR="008824FE">
        <w:rPr>
          <w:rFonts w:ascii="Arial" w:hAnsi="Arial"/>
          <w:sz w:val="14"/>
        </w:rPr>
        <w:t xml:space="preserve"> </w:t>
      </w:r>
      <w:proofErr w:type="gramStart"/>
      <w:r w:rsidR="008824FE">
        <w:rPr>
          <w:rFonts w:ascii="Arial" w:hAnsi="Arial"/>
          <w:sz w:val="14"/>
        </w:rPr>
        <w:t xml:space="preserve">Actually, researcher in the </w:t>
      </w:r>
      <w:r w:rsidR="00080CB9">
        <w:rPr>
          <w:rFonts w:ascii="Arial" w:hAnsi="Arial"/>
          <w:sz w:val="14"/>
        </w:rPr>
        <w:t>N</w:t>
      </w:r>
      <w:r w:rsidR="008824FE">
        <w:rPr>
          <w:rFonts w:ascii="Arial" w:hAnsi="Arial"/>
          <w:sz w:val="14"/>
        </w:rPr>
        <w:t xml:space="preserve">ational </w:t>
      </w:r>
      <w:r w:rsidR="00080CB9">
        <w:rPr>
          <w:rFonts w:ascii="Arial" w:hAnsi="Arial"/>
          <w:sz w:val="14"/>
        </w:rPr>
        <w:t>R</w:t>
      </w:r>
      <w:r w:rsidR="008824FE">
        <w:rPr>
          <w:rFonts w:ascii="Arial" w:hAnsi="Arial"/>
          <w:sz w:val="14"/>
        </w:rPr>
        <w:t>esear</w:t>
      </w:r>
      <w:r w:rsidR="00080CB9">
        <w:rPr>
          <w:rFonts w:ascii="Arial" w:hAnsi="Arial"/>
          <w:sz w:val="14"/>
        </w:rPr>
        <w:t>ch Center of Semi-conductor</w:t>
      </w:r>
      <w:r w:rsidR="00C50173">
        <w:rPr>
          <w:rFonts w:ascii="Arial" w:hAnsi="Arial"/>
          <w:sz w:val="14"/>
        </w:rPr>
        <w:t>s</w:t>
      </w:r>
      <w:r w:rsidR="00080CB9">
        <w:rPr>
          <w:rFonts w:ascii="Arial" w:hAnsi="Arial"/>
          <w:sz w:val="14"/>
        </w:rPr>
        <w:t xml:space="preserve"> Te</w:t>
      </w:r>
      <w:r w:rsidR="008824FE">
        <w:rPr>
          <w:rFonts w:ascii="Arial" w:hAnsi="Arial"/>
          <w:sz w:val="14"/>
        </w:rPr>
        <w:t xml:space="preserve">chnologies for </w:t>
      </w:r>
      <w:r w:rsidR="00080CB9">
        <w:rPr>
          <w:rFonts w:ascii="Arial" w:hAnsi="Arial"/>
          <w:sz w:val="14"/>
        </w:rPr>
        <w:t>E</w:t>
      </w:r>
      <w:r w:rsidR="008824FE">
        <w:rPr>
          <w:rFonts w:ascii="Arial" w:hAnsi="Arial"/>
          <w:sz w:val="14"/>
        </w:rPr>
        <w:t>nergetic.</w:t>
      </w:r>
      <w:proofErr w:type="gramEnd"/>
      <w:r w:rsidR="008824FE">
        <w:rPr>
          <w:rFonts w:ascii="Arial" w:hAnsi="Arial"/>
          <w:sz w:val="14"/>
        </w:rPr>
        <w:t xml:space="preserve"> </w:t>
      </w:r>
      <w:r w:rsidRPr="005A04C4">
        <w:rPr>
          <w:rFonts w:ascii="Arial" w:hAnsi="Arial"/>
          <w:sz w:val="14"/>
        </w:rPr>
        <w:t>Strong knowledge and research experience</w:t>
      </w:r>
      <w:r w:rsidR="00080CB9" w:rsidRPr="00080CB9">
        <w:rPr>
          <w:rFonts w:ascii="Arial" w:hAnsi="Arial"/>
          <w:sz w:val="14"/>
        </w:rPr>
        <w:t xml:space="preserve"> </w:t>
      </w:r>
      <w:r w:rsidR="00080CB9">
        <w:rPr>
          <w:rFonts w:ascii="Arial" w:hAnsi="Arial"/>
          <w:sz w:val="14"/>
        </w:rPr>
        <w:t>in energetic and environmental fields</w:t>
      </w:r>
      <w:r w:rsidR="00080CB9">
        <w:rPr>
          <w:rFonts w:ascii="Arial" w:hAnsi="Arial"/>
          <w:sz w:val="14"/>
        </w:rPr>
        <w:t xml:space="preserve"> such as;</w:t>
      </w:r>
      <w:r w:rsidRPr="005A04C4">
        <w:rPr>
          <w:rFonts w:ascii="Arial" w:hAnsi="Arial"/>
          <w:sz w:val="14"/>
        </w:rPr>
        <w:t xml:space="preserve"> in </w:t>
      </w:r>
      <w:r>
        <w:rPr>
          <w:rFonts w:ascii="Arial" w:hAnsi="Arial"/>
          <w:sz w:val="14"/>
        </w:rPr>
        <w:t xml:space="preserve">corrosion, electrochemical, batteries, </w:t>
      </w:r>
      <w:r w:rsidRPr="005A04C4">
        <w:rPr>
          <w:rFonts w:ascii="Arial" w:hAnsi="Arial"/>
          <w:sz w:val="14"/>
        </w:rPr>
        <w:t xml:space="preserve">heterogeneous catalysis and </w:t>
      </w:r>
      <w:proofErr w:type="spellStart"/>
      <w:r w:rsidRPr="005A04C4">
        <w:rPr>
          <w:rFonts w:ascii="Arial" w:hAnsi="Arial"/>
          <w:sz w:val="14"/>
        </w:rPr>
        <w:t>electrocatalysis</w:t>
      </w:r>
      <w:proofErr w:type="spellEnd"/>
      <w:r w:rsidR="00080CB9">
        <w:rPr>
          <w:rFonts w:ascii="Arial" w:hAnsi="Arial"/>
          <w:sz w:val="14"/>
        </w:rPr>
        <w:t>.</w:t>
      </w:r>
      <w:r w:rsidRPr="005A04C4">
        <w:rPr>
          <w:rFonts w:ascii="Arial" w:hAnsi="Arial"/>
          <w:sz w:val="14"/>
        </w:rPr>
        <w:t xml:space="preserve"> </w:t>
      </w:r>
      <w:proofErr w:type="gramStart"/>
      <w:r w:rsidR="00080CB9">
        <w:rPr>
          <w:rFonts w:ascii="Arial" w:hAnsi="Arial"/>
          <w:sz w:val="14"/>
        </w:rPr>
        <w:t>P</w:t>
      </w:r>
      <w:r w:rsidRPr="005A04C4">
        <w:rPr>
          <w:rFonts w:ascii="Arial" w:hAnsi="Arial"/>
          <w:sz w:val="14"/>
        </w:rPr>
        <w:t>roficient in preparation, characterization and evaluation of heterogeneous catalysts</w:t>
      </w:r>
      <w:r w:rsidR="00080CB9">
        <w:rPr>
          <w:rFonts w:ascii="Arial" w:hAnsi="Arial"/>
          <w:sz w:val="14"/>
        </w:rPr>
        <w:t>.</w:t>
      </w:r>
      <w:proofErr w:type="gramEnd"/>
      <w:r w:rsidRPr="005A04C4">
        <w:rPr>
          <w:rFonts w:ascii="Arial" w:hAnsi="Arial"/>
          <w:sz w:val="14"/>
        </w:rPr>
        <w:t xml:space="preserve"> Be familiar with SIMS, FT-IR, UV-</w:t>
      </w:r>
      <w:proofErr w:type="spellStart"/>
      <w:r w:rsidRPr="005A04C4">
        <w:rPr>
          <w:rFonts w:ascii="Arial" w:hAnsi="Arial"/>
          <w:sz w:val="14"/>
        </w:rPr>
        <w:t>vis</w:t>
      </w:r>
      <w:proofErr w:type="spellEnd"/>
      <w:r w:rsidRPr="005A04C4">
        <w:rPr>
          <w:rFonts w:ascii="Arial" w:hAnsi="Arial"/>
          <w:sz w:val="14"/>
        </w:rPr>
        <w:t>, XRD, BET,</w:t>
      </w:r>
      <w:r w:rsidR="00080CB9">
        <w:rPr>
          <w:rFonts w:ascii="Arial" w:hAnsi="Arial"/>
          <w:sz w:val="14"/>
        </w:rPr>
        <w:t xml:space="preserve"> </w:t>
      </w:r>
      <w:r w:rsidRPr="005A04C4">
        <w:rPr>
          <w:rFonts w:ascii="Arial" w:hAnsi="Arial"/>
          <w:sz w:val="14"/>
        </w:rPr>
        <w:t>TG</w:t>
      </w:r>
      <w:r>
        <w:rPr>
          <w:rFonts w:ascii="Arial" w:hAnsi="Arial"/>
          <w:sz w:val="14"/>
        </w:rPr>
        <w:t>A</w:t>
      </w:r>
      <w:r w:rsidRPr="005A04C4">
        <w:rPr>
          <w:rFonts w:ascii="Arial" w:hAnsi="Arial"/>
          <w:sz w:val="14"/>
        </w:rPr>
        <w:t>-</w:t>
      </w:r>
      <w:r>
        <w:rPr>
          <w:rFonts w:ascii="Arial" w:hAnsi="Arial"/>
          <w:sz w:val="14"/>
        </w:rPr>
        <w:t>T</w:t>
      </w:r>
      <w:r w:rsidRPr="005A04C4">
        <w:rPr>
          <w:rFonts w:ascii="Arial" w:hAnsi="Arial"/>
          <w:sz w:val="14"/>
        </w:rPr>
        <w:t>D</w:t>
      </w:r>
      <w:r>
        <w:rPr>
          <w:rFonts w:ascii="Arial" w:hAnsi="Arial"/>
          <w:sz w:val="14"/>
        </w:rPr>
        <w:t>A</w:t>
      </w:r>
      <w:r w:rsidRPr="005A04C4">
        <w:rPr>
          <w:rFonts w:ascii="Arial" w:hAnsi="Arial"/>
          <w:sz w:val="14"/>
        </w:rPr>
        <w:t>,</w:t>
      </w:r>
      <w:r>
        <w:rPr>
          <w:rFonts w:ascii="Arial" w:hAnsi="Arial"/>
          <w:sz w:val="14"/>
        </w:rPr>
        <w:t xml:space="preserve"> BET,</w:t>
      </w:r>
      <w:r w:rsidRPr="005A04C4">
        <w:rPr>
          <w:rFonts w:ascii="Arial" w:hAnsi="Arial"/>
          <w:sz w:val="14"/>
        </w:rPr>
        <w:t xml:space="preserve"> SEM, </w:t>
      </w:r>
      <w:r w:rsidR="00080CB9">
        <w:rPr>
          <w:rFonts w:ascii="Arial" w:hAnsi="Arial"/>
          <w:sz w:val="14"/>
        </w:rPr>
        <w:t>EDX</w:t>
      </w:r>
      <w:proofErr w:type="gramStart"/>
      <w:r w:rsidR="00080CB9">
        <w:rPr>
          <w:rFonts w:ascii="Arial" w:hAnsi="Arial"/>
          <w:sz w:val="14"/>
        </w:rPr>
        <w:t>,</w:t>
      </w:r>
      <w:r w:rsidRPr="005A04C4">
        <w:rPr>
          <w:rFonts w:ascii="Arial" w:hAnsi="Arial"/>
          <w:sz w:val="14"/>
        </w:rPr>
        <w:t>TEM</w:t>
      </w:r>
      <w:proofErr w:type="gramEnd"/>
      <w:r w:rsidRPr="005A04C4">
        <w:rPr>
          <w:rFonts w:ascii="Arial" w:hAnsi="Arial"/>
          <w:sz w:val="14"/>
        </w:rPr>
        <w:t xml:space="preserve"> , AFM , </w:t>
      </w:r>
      <w:r>
        <w:rPr>
          <w:rFonts w:ascii="Arial" w:hAnsi="Arial"/>
          <w:sz w:val="14"/>
        </w:rPr>
        <w:t xml:space="preserve">EIS, CV, CA and CP </w:t>
      </w:r>
      <w:r w:rsidR="00080CB9">
        <w:rPr>
          <w:rFonts w:ascii="Arial" w:hAnsi="Arial"/>
          <w:sz w:val="14"/>
        </w:rPr>
        <w:t xml:space="preserve">techniques. </w:t>
      </w:r>
      <w:proofErr w:type="gramStart"/>
      <w:r w:rsidR="00080CB9" w:rsidRPr="005A04C4">
        <w:rPr>
          <w:rFonts w:ascii="Arial" w:hAnsi="Arial"/>
          <w:sz w:val="14"/>
        </w:rPr>
        <w:t xml:space="preserve">Strong background in fabrication and characterization of </w:t>
      </w:r>
      <w:r w:rsidR="00080CB9">
        <w:rPr>
          <w:rFonts w:ascii="Arial" w:hAnsi="Arial"/>
          <w:sz w:val="14"/>
        </w:rPr>
        <w:t xml:space="preserve">nonmetallic and metallic oxides </w:t>
      </w:r>
      <w:r w:rsidR="00080CB9" w:rsidRPr="005A04C4">
        <w:rPr>
          <w:rFonts w:ascii="Arial" w:hAnsi="Arial"/>
          <w:sz w:val="14"/>
        </w:rPr>
        <w:t>nanopar</w:t>
      </w:r>
      <w:r w:rsidR="00080CB9">
        <w:rPr>
          <w:rFonts w:ascii="Arial" w:hAnsi="Arial"/>
          <w:sz w:val="14"/>
        </w:rPr>
        <w:t>t</w:t>
      </w:r>
      <w:r w:rsidR="00080CB9" w:rsidRPr="005A04C4">
        <w:rPr>
          <w:rFonts w:ascii="Arial" w:hAnsi="Arial"/>
          <w:sz w:val="14"/>
        </w:rPr>
        <w:t>icles</w:t>
      </w:r>
      <w:r w:rsidR="00080CB9">
        <w:rPr>
          <w:rFonts w:ascii="Arial" w:hAnsi="Arial"/>
          <w:sz w:val="14"/>
        </w:rPr>
        <w:t xml:space="preserve"> and </w:t>
      </w:r>
      <w:proofErr w:type="spellStart"/>
      <w:r w:rsidR="00080CB9" w:rsidRPr="005A04C4">
        <w:rPr>
          <w:rFonts w:ascii="Arial" w:hAnsi="Arial"/>
          <w:sz w:val="14"/>
        </w:rPr>
        <w:t>nanomaterials</w:t>
      </w:r>
      <w:proofErr w:type="spellEnd"/>
      <w:r w:rsidR="00080CB9" w:rsidRPr="005A04C4">
        <w:rPr>
          <w:rFonts w:ascii="Arial" w:hAnsi="Arial"/>
          <w:sz w:val="14"/>
        </w:rPr>
        <w:t xml:space="preserve"> by </w:t>
      </w:r>
      <w:r w:rsidR="00080CB9">
        <w:rPr>
          <w:rFonts w:ascii="Arial" w:hAnsi="Arial"/>
          <w:sz w:val="14"/>
        </w:rPr>
        <w:t>chemical and electrochemical process for several applications.</w:t>
      </w:r>
      <w:proofErr w:type="gramEnd"/>
      <w:r w:rsidR="00C50173">
        <w:rPr>
          <w:rFonts w:ascii="Arial" w:hAnsi="Arial"/>
          <w:sz w:val="14"/>
        </w:rPr>
        <w:t xml:space="preserve"> </w:t>
      </w:r>
      <w:r w:rsidR="00B833AD">
        <w:rPr>
          <w:rFonts w:ascii="Arial" w:hAnsi="Arial"/>
          <w:sz w:val="14"/>
          <w:szCs w:val="14"/>
        </w:rPr>
        <w:t xml:space="preserve"> (</w:t>
      </w:r>
      <w:proofErr w:type="gramStart"/>
      <w:r w:rsidR="00B833AD">
        <w:rPr>
          <w:rFonts w:ascii="Arial" w:hAnsi="Arial"/>
          <w:sz w:val="14"/>
          <w:szCs w:val="14"/>
          <w:lang w:val="pl-PL"/>
        </w:rPr>
        <w:t>orcid.org/</w:t>
      </w:r>
      <w:r w:rsidR="00C50173" w:rsidRPr="00C50173">
        <w:rPr>
          <w:rFonts w:ascii="Arial" w:hAnsi="Arial"/>
          <w:sz w:val="14"/>
          <w:szCs w:val="14"/>
          <w:lang w:val="pl-PL"/>
        </w:rPr>
        <w:t>0000-0002-0506-7672</w:t>
      </w:r>
      <w:proofErr w:type="gramEnd"/>
      <w:r w:rsidR="00B833AD">
        <w:rPr>
          <w:rFonts w:ascii="Arial" w:hAnsi="Arial"/>
          <w:sz w:val="14"/>
          <w:szCs w:val="14"/>
          <w:lang w:val="pl-PL"/>
        </w:rPr>
        <w:t>)</w:t>
      </w:r>
      <w:r w:rsidR="00C50173">
        <w:rPr>
          <w:rFonts w:ascii="Arial" w:hAnsi="Arial"/>
          <w:sz w:val="14"/>
          <w:szCs w:val="14"/>
          <w:lang w:val="pl-PL"/>
        </w:rPr>
        <w:t>.</w:t>
      </w:r>
      <w:r w:rsidR="00C50173">
        <w:t xml:space="preserve"> </w:t>
      </w:r>
    </w:p>
    <w:p w:rsidR="007F4A2B" w:rsidRDefault="00B833AD" w:rsidP="00C50173">
      <w:pPr>
        <w:spacing w:before="41" w:line="154" w:lineRule="exact"/>
        <w:ind w:left="213" w:right="231"/>
        <w:jc w:val="both"/>
      </w:pPr>
      <w:r w:rsidRPr="00B833AD">
        <w:rPr>
          <w:rFonts w:cstheme="minorHAnsi"/>
          <w:sz w:val="16"/>
          <w:szCs w:val="16"/>
        </w:rPr>
        <w:t xml:space="preserve">Email: </w:t>
      </w:r>
      <w:r w:rsidR="00C50173" w:rsidRPr="00C50173">
        <w:rPr>
          <w:rFonts w:cstheme="minorHAnsi"/>
          <w:color w:val="BF5A14"/>
          <w:sz w:val="16"/>
          <w:szCs w:val="16"/>
        </w:rPr>
        <w:t>moulai.fatsah@crtse.dz</w:t>
      </w:r>
    </w:p>
    <w:sectPr w:rsidR="007F4A2B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CF4" w:rsidRDefault="00837CF4" w:rsidP="007E1A75">
      <w:pPr>
        <w:spacing w:after="0" w:line="240" w:lineRule="auto"/>
      </w:pPr>
      <w:r>
        <w:separator/>
      </w:r>
    </w:p>
  </w:endnote>
  <w:endnote w:type="continuationSeparator" w:id="0">
    <w:p w:rsidR="00837CF4" w:rsidRDefault="00837CF4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CF4" w:rsidRDefault="00837CF4" w:rsidP="007E1A75">
      <w:pPr>
        <w:spacing w:after="0" w:line="240" w:lineRule="auto"/>
      </w:pPr>
      <w:r>
        <w:separator/>
      </w:r>
    </w:p>
  </w:footnote>
  <w:footnote w:type="continuationSeparator" w:id="0">
    <w:p w:rsidR="00837CF4" w:rsidRDefault="00837CF4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1B42"/>
    <w:multiLevelType w:val="multilevel"/>
    <w:tmpl w:val="D06AEFA8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66"/>
    <w:rsid w:val="00080CB9"/>
    <w:rsid w:val="002331B7"/>
    <w:rsid w:val="002A2E66"/>
    <w:rsid w:val="003C2056"/>
    <w:rsid w:val="00464560"/>
    <w:rsid w:val="005032B4"/>
    <w:rsid w:val="005A04C4"/>
    <w:rsid w:val="005E386E"/>
    <w:rsid w:val="007D5998"/>
    <w:rsid w:val="007E1A75"/>
    <w:rsid w:val="008360C7"/>
    <w:rsid w:val="00837CF4"/>
    <w:rsid w:val="008824FE"/>
    <w:rsid w:val="009257BB"/>
    <w:rsid w:val="00B37006"/>
    <w:rsid w:val="00B833AD"/>
    <w:rsid w:val="00C50173"/>
    <w:rsid w:val="00C636C6"/>
    <w:rsid w:val="00DA6DE1"/>
    <w:rsid w:val="00F60D3E"/>
    <w:rsid w:val="00F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Policepardfau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Normal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ccentuation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Paragraphedeliste">
    <w:name w:val="List Paragraph"/>
    <w:basedOn w:val="Normal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1A75"/>
  </w:style>
  <w:style w:type="paragraph" w:styleId="Pieddepage">
    <w:name w:val="footer"/>
    <w:basedOn w:val="Normal"/>
    <w:link w:val="Pieddepage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1A75"/>
  </w:style>
  <w:style w:type="paragraph" w:styleId="Lgende">
    <w:name w:val="caption"/>
    <w:basedOn w:val="Normal"/>
    <w:next w:val="Normal"/>
    <w:uiPriority w:val="35"/>
    <w:semiHidden/>
    <w:unhideWhenUsed/>
    <w:qFormat/>
    <w:rsid w:val="005032B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Policepardfau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Normal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ccentuation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Paragraphedeliste">
    <w:name w:val="List Paragraph"/>
    <w:basedOn w:val="Normal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1A75"/>
  </w:style>
  <w:style w:type="paragraph" w:styleId="Pieddepage">
    <w:name w:val="footer"/>
    <w:basedOn w:val="Normal"/>
    <w:link w:val="Pieddepage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1A75"/>
  </w:style>
  <w:style w:type="paragraph" w:styleId="Lgende">
    <w:name w:val="caption"/>
    <w:basedOn w:val="Normal"/>
    <w:next w:val="Normal"/>
    <w:uiPriority w:val="35"/>
    <w:semiHidden/>
    <w:unhideWhenUsed/>
    <w:qFormat/>
    <w:rsid w:val="005032B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414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BioFuels</dc:creator>
  <cp:lastModifiedBy>Moulai.Fatsah</cp:lastModifiedBy>
  <cp:revision>3</cp:revision>
  <dcterms:created xsi:type="dcterms:W3CDTF">2018-09-15T14:08:00Z</dcterms:created>
  <dcterms:modified xsi:type="dcterms:W3CDTF">2018-09-15T14:10:00Z</dcterms:modified>
</cp:coreProperties>
</file>