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41C" w:rsidRDefault="008373DB">
      <w:pPr>
        <w:pStyle w:val="H2"/>
        <w:jc w:val="center"/>
      </w:pPr>
      <w:r>
        <w:t>Abstract Submission Form</w:t>
      </w:r>
    </w:p>
    <w:p w:rsidR="008373DB" w:rsidRDefault="008373DB">
      <w:pPr>
        <w:pStyle w:val="H2"/>
        <w:jc w:val="center"/>
        <w:rPr>
          <w:sz w:val="28"/>
        </w:rPr>
      </w:pPr>
      <w:r>
        <w:br/>
      </w:r>
      <w:r w:rsidR="0023041C" w:rsidRPr="0023041C">
        <w:rPr>
          <w:sz w:val="28"/>
        </w:rPr>
        <w:t>22nd World Congress on Dental Care &amp; Advanced Dentistry</w:t>
      </w:r>
    </w:p>
    <w:p w:rsidR="008373DB" w:rsidRPr="00C661A0" w:rsidRDefault="008373DB">
      <w:pPr>
        <w:pStyle w:val="H2"/>
        <w:jc w:val="center"/>
        <w:rPr>
          <w:lang w:val="nb-NO"/>
        </w:rPr>
      </w:pPr>
    </w:p>
    <w:p w:rsidR="008373DB" w:rsidRPr="00304C67" w:rsidRDefault="008373DB">
      <w:pPr>
        <w:pStyle w:val="H3"/>
        <w:spacing w:before="0" w:after="0"/>
        <w:rPr>
          <w:lang w:val="nb-NO"/>
        </w:rPr>
      </w:pPr>
    </w:p>
    <w:p w:rsidR="008373DB" w:rsidRPr="0010024B" w:rsidRDefault="008373DB">
      <w:pPr>
        <w:rPr>
          <w:sz w:val="16"/>
          <w:lang w:val="nb-NO"/>
        </w:rPr>
      </w:pPr>
    </w:p>
    <w:tbl>
      <w:tblPr>
        <w:tblW w:w="0" w:type="auto"/>
        <w:tblLook w:val="01E0"/>
      </w:tblPr>
      <w:tblGrid>
        <w:gridCol w:w="9340"/>
        <w:gridCol w:w="236"/>
      </w:tblGrid>
      <w:tr w:rsidR="008373DB" w:rsidTr="00241315">
        <w:trPr>
          <w:trHeight w:val="1440"/>
        </w:trPr>
        <w:tc>
          <w:tcPr>
            <w:tcW w:w="9340" w:type="dxa"/>
          </w:tcPr>
          <w:p w:rsidR="00241315" w:rsidRDefault="005037D2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Title of Abstract</w:t>
            </w:r>
            <w:r w:rsidR="008373DB" w:rsidRPr="00A64B94">
              <w:rPr>
                <w:b/>
                <w:lang w:val="nb-NO"/>
              </w:rPr>
              <w:t>:</w:t>
            </w:r>
            <w:r w:rsidR="00241315">
              <w:rPr>
                <w:b/>
                <w:lang w:val="nb-NO"/>
              </w:rPr>
              <w:t xml:space="preserve"> </w:t>
            </w:r>
          </w:p>
          <w:p w:rsidR="00241315" w:rsidRDefault="00241315">
            <w:pPr>
              <w:rPr>
                <w:b/>
                <w:lang w:val="nb-NO"/>
              </w:rPr>
            </w:pPr>
          </w:p>
          <w:p w:rsidR="008373DB" w:rsidRDefault="0023041C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C</w:t>
            </w:r>
            <w:r w:rsidR="00241315" w:rsidRPr="00241315">
              <w:rPr>
                <w:b/>
                <w:lang w:val="nb-NO"/>
              </w:rPr>
              <w:t>ontrolled drug delivery</w:t>
            </w:r>
            <w:r>
              <w:rPr>
                <w:b/>
                <w:lang w:val="nb-NO"/>
              </w:rPr>
              <w:t xml:space="preserve"> and tissue engineering of the temporomandibular j</w:t>
            </w:r>
            <w:r w:rsidR="00241315" w:rsidRPr="00241315">
              <w:rPr>
                <w:b/>
                <w:lang w:val="nb-NO"/>
              </w:rPr>
              <w:t>oint</w:t>
            </w:r>
            <w:r>
              <w:rPr>
                <w:b/>
                <w:lang w:val="nb-NO"/>
              </w:rPr>
              <w:t>, an update.</w:t>
            </w:r>
          </w:p>
          <w:p w:rsidR="00241315" w:rsidRDefault="00241315">
            <w:pPr>
              <w:rPr>
                <w:b/>
                <w:lang w:val="nb-NO"/>
              </w:rPr>
            </w:pPr>
          </w:p>
          <w:p w:rsidR="00241315" w:rsidRPr="00A64B94" w:rsidRDefault="00241315">
            <w:pPr>
              <w:rPr>
                <w:b/>
                <w:lang w:val="nb-NO"/>
              </w:rPr>
            </w:pPr>
          </w:p>
        </w:tc>
        <w:tc>
          <w:tcPr>
            <w:tcW w:w="236" w:type="dxa"/>
          </w:tcPr>
          <w:p w:rsidR="008373DB" w:rsidRPr="00A64B94" w:rsidRDefault="008373DB">
            <w:pPr>
              <w:rPr>
                <w:lang w:val="nb-NO"/>
              </w:rPr>
            </w:pPr>
          </w:p>
        </w:tc>
      </w:tr>
      <w:tr w:rsidR="008373DB" w:rsidTr="00241315">
        <w:trPr>
          <w:trHeight w:val="1008"/>
        </w:trPr>
        <w:tc>
          <w:tcPr>
            <w:tcW w:w="9340" w:type="dxa"/>
          </w:tcPr>
          <w:p w:rsidR="008373DB" w:rsidRDefault="008373DB">
            <w:pPr>
              <w:rPr>
                <w:b/>
                <w:lang w:val="nb-NO"/>
              </w:rPr>
            </w:pPr>
            <w:r w:rsidRPr="00A64B94">
              <w:rPr>
                <w:b/>
                <w:lang w:val="nb-NO"/>
              </w:rPr>
              <w:t>Author (s):</w:t>
            </w:r>
          </w:p>
          <w:p w:rsidR="00241315" w:rsidRDefault="00241315">
            <w:pPr>
              <w:rPr>
                <w:b/>
                <w:lang w:val="nb-NO"/>
              </w:rPr>
            </w:pPr>
          </w:p>
          <w:p w:rsidR="00241315" w:rsidRPr="00241315" w:rsidRDefault="00241315" w:rsidP="007A678B">
            <w:pPr>
              <w:jc w:val="both"/>
              <w:rPr>
                <w:b/>
                <w:lang w:val="nb-NO"/>
              </w:rPr>
            </w:pPr>
            <w:r>
              <w:rPr>
                <w:b/>
                <w:lang w:val="nb-NO"/>
              </w:rPr>
              <w:t>Wael M. Talaat, PhD</w:t>
            </w:r>
            <w:r w:rsidR="007A678B" w:rsidRPr="007A678B">
              <w:rPr>
                <w:b/>
                <w:vertAlign w:val="superscript"/>
                <w:lang w:val="nb-NO"/>
              </w:rPr>
              <w:t>1,2</w:t>
            </w:r>
            <w:r>
              <w:rPr>
                <w:b/>
                <w:lang w:val="nb-NO"/>
              </w:rPr>
              <w:t>, Mohamed Haider, PhD</w:t>
            </w:r>
            <w:r w:rsidR="007A678B" w:rsidRPr="007A678B">
              <w:rPr>
                <w:b/>
                <w:vertAlign w:val="superscript"/>
                <w:lang w:val="nb-NO"/>
              </w:rPr>
              <w:t>3</w:t>
            </w:r>
            <w:r w:rsidR="007A678B">
              <w:rPr>
                <w:b/>
                <w:vertAlign w:val="superscript"/>
                <w:lang w:val="nb-NO"/>
              </w:rPr>
              <w:t>,4</w:t>
            </w:r>
            <w:r>
              <w:rPr>
                <w:b/>
                <w:lang w:val="nb-NO"/>
              </w:rPr>
              <w:t>,  Sausan Al Kawas, PhD</w:t>
            </w:r>
            <w:r w:rsidR="007A678B" w:rsidRPr="007A678B">
              <w:rPr>
                <w:b/>
                <w:vertAlign w:val="superscript"/>
                <w:lang w:val="nb-NO"/>
              </w:rPr>
              <w:t>1</w:t>
            </w:r>
            <w:r>
              <w:rPr>
                <w:b/>
                <w:lang w:val="nb-NO"/>
              </w:rPr>
              <w:t>,</w:t>
            </w:r>
          </w:p>
          <w:p w:rsidR="00241315" w:rsidRDefault="00241315" w:rsidP="007A678B">
            <w:pPr>
              <w:jc w:val="both"/>
              <w:rPr>
                <w:b/>
                <w:lang w:val="nb-NO"/>
              </w:rPr>
            </w:pPr>
            <w:r>
              <w:rPr>
                <w:b/>
                <w:lang w:val="nb-NO"/>
              </w:rPr>
              <w:t>Nadia Kandil, PhD</w:t>
            </w:r>
            <w:r w:rsidR="007A678B" w:rsidRPr="007A678B">
              <w:rPr>
                <w:b/>
                <w:vertAlign w:val="superscript"/>
                <w:lang w:val="nb-NO"/>
              </w:rPr>
              <w:t>5</w:t>
            </w:r>
            <w:r>
              <w:rPr>
                <w:b/>
                <w:lang w:val="nb-NO"/>
              </w:rPr>
              <w:t xml:space="preserve">, </w:t>
            </w:r>
            <w:r w:rsidRPr="00241315">
              <w:rPr>
                <w:b/>
                <w:lang w:val="nb-NO"/>
              </w:rPr>
              <w:t>and David R. K. Harding, PhD</w:t>
            </w:r>
            <w:r w:rsidR="007A678B" w:rsidRPr="007A678B">
              <w:rPr>
                <w:b/>
                <w:vertAlign w:val="superscript"/>
                <w:lang w:val="nb-NO"/>
              </w:rPr>
              <w:t>6</w:t>
            </w:r>
            <w:r>
              <w:rPr>
                <w:b/>
                <w:lang w:val="nb-NO"/>
              </w:rPr>
              <w:t xml:space="preserve"> </w:t>
            </w:r>
          </w:p>
          <w:p w:rsidR="00845D60" w:rsidRDefault="00845D60" w:rsidP="007A678B">
            <w:pPr>
              <w:jc w:val="both"/>
              <w:rPr>
                <w:b/>
                <w:lang w:val="nb-NO"/>
              </w:rPr>
            </w:pPr>
          </w:p>
          <w:p w:rsidR="00845D60" w:rsidRDefault="00845D60" w:rsidP="007A678B">
            <w:pPr>
              <w:jc w:val="both"/>
              <w:rPr>
                <w:b/>
                <w:lang w:val="nb-NO"/>
              </w:rPr>
            </w:pPr>
            <w:r>
              <w:rPr>
                <w:b/>
                <w:szCs w:val="24"/>
                <w:lang w:eastAsia="zh-TW"/>
              </w:rPr>
              <w:t>Affiliation:</w:t>
            </w:r>
          </w:p>
          <w:p w:rsidR="007A678B" w:rsidRDefault="007A678B" w:rsidP="00241315">
            <w:pPr>
              <w:rPr>
                <w:b/>
                <w:lang w:val="nb-NO"/>
              </w:rPr>
            </w:pPr>
          </w:p>
          <w:p w:rsidR="007A678B" w:rsidRPr="007A678B" w:rsidRDefault="007A678B" w:rsidP="007A678B">
            <w:pPr>
              <w:jc w:val="both"/>
              <w:rPr>
                <w:lang w:val="nb-NO"/>
              </w:rPr>
            </w:pPr>
            <w:r w:rsidRPr="007A678B">
              <w:rPr>
                <w:vertAlign w:val="superscript"/>
                <w:lang w:val="nb-NO"/>
              </w:rPr>
              <w:t>1</w:t>
            </w:r>
            <w:r w:rsidRPr="007A678B">
              <w:rPr>
                <w:lang w:val="nb-NO"/>
              </w:rPr>
              <w:t>Department of Oral and Craniofacial Health Science, College of</w:t>
            </w:r>
          </w:p>
          <w:p w:rsidR="007A678B" w:rsidRPr="007A678B" w:rsidRDefault="007A678B" w:rsidP="007A678B">
            <w:pPr>
              <w:jc w:val="both"/>
              <w:rPr>
                <w:lang w:val="nb-NO"/>
              </w:rPr>
            </w:pPr>
            <w:r w:rsidRPr="007A678B">
              <w:rPr>
                <w:lang w:val="nb-NO"/>
              </w:rPr>
              <w:t xml:space="preserve">Dental Medicine, University of Sharjah, Sharjah, UAE; </w:t>
            </w:r>
            <w:r w:rsidRPr="007A678B">
              <w:rPr>
                <w:vertAlign w:val="superscript"/>
                <w:lang w:val="nb-NO"/>
              </w:rPr>
              <w:t>2</w:t>
            </w:r>
            <w:r w:rsidRPr="007A678B">
              <w:rPr>
                <w:lang w:val="nb-NO"/>
              </w:rPr>
              <w:t>Department of</w:t>
            </w:r>
          </w:p>
          <w:p w:rsidR="007A678B" w:rsidRPr="007A678B" w:rsidRDefault="007A678B" w:rsidP="007A678B">
            <w:pPr>
              <w:jc w:val="both"/>
              <w:rPr>
                <w:lang w:val="nb-NO"/>
              </w:rPr>
            </w:pPr>
            <w:r w:rsidRPr="007A678B">
              <w:rPr>
                <w:lang w:val="nb-NO"/>
              </w:rPr>
              <w:t>Oral and Maxillofacial Surgery, College of Dentistry, Suez Canal</w:t>
            </w:r>
          </w:p>
          <w:p w:rsidR="007A678B" w:rsidRPr="007A678B" w:rsidRDefault="007A678B" w:rsidP="007A678B">
            <w:pPr>
              <w:jc w:val="both"/>
              <w:rPr>
                <w:lang w:val="nb-NO"/>
              </w:rPr>
            </w:pPr>
            <w:r w:rsidRPr="007A678B">
              <w:rPr>
                <w:lang w:val="nb-NO"/>
              </w:rPr>
              <w:t xml:space="preserve">University, Ismaillia, Egypt; </w:t>
            </w:r>
            <w:r w:rsidRPr="007A678B">
              <w:rPr>
                <w:vertAlign w:val="superscript"/>
                <w:lang w:val="nb-NO"/>
              </w:rPr>
              <w:t>3</w:t>
            </w:r>
            <w:r w:rsidRPr="007A678B">
              <w:rPr>
                <w:lang w:val="nb-NO"/>
              </w:rPr>
              <w:t>Department of Pharmaceutics and Pharmaceutical</w:t>
            </w:r>
          </w:p>
          <w:p w:rsidR="007A678B" w:rsidRPr="007A678B" w:rsidRDefault="007A678B" w:rsidP="007A678B">
            <w:pPr>
              <w:jc w:val="both"/>
              <w:rPr>
                <w:lang w:val="nb-NO"/>
              </w:rPr>
            </w:pPr>
            <w:r w:rsidRPr="007A678B">
              <w:rPr>
                <w:lang w:val="nb-NO"/>
              </w:rPr>
              <w:t>Technology, College of Pharmacy, University of Sharjah,</w:t>
            </w:r>
          </w:p>
          <w:p w:rsidR="007A678B" w:rsidRPr="007A678B" w:rsidRDefault="007A678B" w:rsidP="007A678B">
            <w:pPr>
              <w:jc w:val="both"/>
              <w:rPr>
                <w:lang w:val="nb-NO"/>
              </w:rPr>
            </w:pPr>
            <w:r w:rsidRPr="007A678B">
              <w:rPr>
                <w:lang w:val="nb-NO"/>
              </w:rPr>
              <w:t xml:space="preserve">Sharjah, UAE; </w:t>
            </w:r>
            <w:r w:rsidRPr="007A678B">
              <w:rPr>
                <w:vertAlign w:val="superscript"/>
                <w:lang w:val="nb-NO"/>
              </w:rPr>
              <w:t>4</w:t>
            </w:r>
            <w:r w:rsidRPr="007A678B">
              <w:rPr>
                <w:lang w:val="nb-NO"/>
              </w:rPr>
              <w:t>Department of Pharmaceutics and Industrial Pharmacy,</w:t>
            </w:r>
          </w:p>
          <w:p w:rsidR="007A678B" w:rsidRPr="007A678B" w:rsidRDefault="007A678B" w:rsidP="007A678B">
            <w:pPr>
              <w:jc w:val="both"/>
              <w:rPr>
                <w:lang w:val="nb-NO"/>
              </w:rPr>
            </w:pPr>
            <w:r w:rsidRPr="007A678B">
              <w:rPr>
                <w:lang w:val="nb-NO"/>
              </w:rPr>
              <w:t xml:space="preserve">Faculty of Pharmacy, Cairo University; </w:t>
            </w:r>
            <w:r w:rsidRPr="007A678B">
              <w:rPr>
                <w:vertAlign w:val="superscript"/>
                <w:lang w:val="nb-NO"/>
              </w:rPr>
              <w:t>5</w:t>
            </w:r>
            <w:r w:rsidRPr="007A678B">
              <w:rPr>
                <w:lang w:val="nb-NO"/>
              </w:rPr>
              <w:t>Department of Chemistry,</w:t>
            </w:r>
          </w:p>
          <w:p w:rsidR="007A678B" w:rsidRPr="007A678B" w:rsidRDefault="007A678B" w:rsidP="007A678B">
            <w:pPr>
              <w:jc w:val="both"/>
              <w:rPr>
                <w:lang w:val="nb-NO"/>
              </w:rPr>
            </w:pPr>
            <w:r w:rsidRPr="007A678B">
              <w:rPr>
                <w:lang w:val="nb-NO"/>
              </w:rPr>
              <w:t>Faculty of Women, Ain Shams University, Heliopolis, Cairo, Egypt;</w:t>
            </w:r>
          </w:p>
          <w:p w:rsidR="007A678B" w:rsidRPr="007A678B" w:rsidRDefault="007A678B" w:rsidP="007A678B">
            <w:pPr>
              <w:jc w:val="both"/>
              <w:rPr>
                <w:lang w:val="nb-NO"/>
              </w:rPr>
            </w:pPr>
            <w:r w:rsidRPr="007A678B">
              <w:rPr>
                <w:lang w:val="nb-NO"/>
              </w:rPr>
              <w:t xml:space="preserve">and </w:t>
            </w:r>
            <w:r w:rsidRPr="007A678B">
              <w:rPr>
                <w:vertAlign w:val="superscript"/>
                <w:lang w:val="nb-NO"/>
              </w:rPr>
              <w:t>6</w:t>
            </w:r>
            <w:r w:rsidRPr="007A678B">
              <w:rPr>
                <w:lang w:val="nb-NO"/>
              </w:rPr>
              <w:t>Institute of Fundamental Sciences, Massey University, Palmerston</w:t>
            </w:r>
          </w:p>
          <w:p w:rsidR="007A678B" w:rsidRPr="00A64B94" w:rsidRDefault="007A678B" w:rsidP="007A678B">
            <w:pPr>
              <w:jc w:val="both"/>
              <w:rPr>
                <w:b/>
                <w:lang w:val="nb-NO"/>
              </w:rPr>
            </w:pPr>
            <w:r w:rsidRPr="007A678B">
              <w:rPr>
                <w:lang w:val="nb-NO"/>
              </w:rPr>
              <w:t>North, New Zealand.</w:t>
            </w:r>
          </w:p>
        </w:tc>
        <w:tc>
          <w:tcPr>
            <w:tcW w:w="236" w:type="dxa"/>
          </w:tcPr>
          <w:p w:rsidR="008373DB" w:rsidRPr="00A64B94" w:rsidRDefault="008373DB">
            <w:pPr>
              <w:rPr>
                <w:lang w:val="nb-NO"/>
              </w:rPr>
            </w:pPr>
          </w:p>
        </w:tc>
      </w:tr>
    </w:tbl>
    <w:p w:rsidR="008373DB" w:rsidRPr="004A5DFD" w:rsidRDefault="008373DB">
      <w:pPr>
        <w:rPr>
          <w:lang w:val="nb-NO"/>
        </w:rPr>
      </w:pPr>
    </w:p>
    <w:p w:rsidR="008373DB" w:rsidRDefault="008373DB">
      <w:pPr>
        <w:pStyle w:val="H3"/>
        <w:spacing w:before="0" w:after="0"/>
      </w:pPr>
      <w:r w:rsidRPr="00304C67">
        <w:rPr>
          <w:u w:val="single"/>
        </w:rPr>
        <w:t>Corresponding Author</w:t>
      </w:r>
      <w:r>
        <w:t>:</w:t>
      </w:r>
    </w:p>
    <w:p w:rsidR="008373DB" w:rsidRDefault="008373DB">
      <w:pPr>
        <w:rPr>
          <w:sz w:val="16"/>
        </w:rPr>
      </w:pPr>
    </w:p>
    <w:tbl>
      <w:tblPr>
        <w:tblW w:w="0" w:type="auto"/>
        <w:tblLook w:val="01E0"/>
      </w:tblPr>
      <w:tblGrid>
        <w:gridCol w:w="9340"/>
        <w:gridCol w:w="236"/>
      </w:tblGrid>
      <w:tr w:rsidR="008373DB" w:rsidTr="007A678B">
        <w:trPr>
          <w:trHeight w:val="692"/>
        </w:trPr>
        <w:tc>
          <w:tcPr>
            <w:tcW w:w="9340" w:type="dxa"/>
          </w:tcPr>
          <w:p w:rsidR="007A678B" w:rsidRDefault="008373DB" w:rsidP="001B61AE">
            <w:pPr>
              <w:rPr>
                <w:b/>
                <w:lang w:val="nb-NO"/>
              </w:rPr>
            </w:pPr>
            <w:r w:rsidRPr="00A64B94">
              <w:rPr>
                <w:b/>
                <w:lang w:val="nb-NO"/>
              </w:rPr>
              <w:t>Name:</w:t>
            </w:r>
            <w:r w:rsidR="007A678B">
              <w:rPr>
                <w:b/>
                <w:lang w:val="nb-NO"/>
              </w:rPr>
              <w:t xml:space="preserve"> </w:t>
            </w:r>
          </w:p>
          <w:p w:rsidR="008373DB" w:rsidRDefault="007A678B" w:rsidP="001B61AE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 xml:space="preserve">Wael M. </w:t>
            </w:r>
            <w:r w:rsidRPr="007A678B">
              <w:rPr>
                <w:b/>
                <w:lang w:val="nb-NO"/>
              </w:rPr>
              <w:t>Talaat, PhD</w:t>
            </w:r>
          </w:p>
          <w:p w:rsidR="007A678B" w:rsidRPr="00A64B94" w:rsidRDefault="007A678B" w:rsidP="001B61AE">
            <w:pPr>
              <w:rPr>
                <w:b/>
                <w:lang w:val="nb-NO"/>
              </w:rPr>
            </w:pPr>
          </w:p>
        </w:tc>
        <w:tc>
          <w:tcPr>
            <w:tcW w:w="236" w:type="dxa"/>
          </w:tcPr>
          <w:p w:rsidR="008373DB" w:rsidRPr="00A64B94" w:rsidRDefault="008373DB" w:rsidP="001B61AE">
            <w:pPr>
              <w:rPr>
                <w:lang w:val="nb-NO"/>
              </w:rPr>
            </w:pPr>
          </w:p>
        </w:tc>
      </w:tr>
      <w:tr w:rsidR="008373DB" w:rsidTr="007A678B">
        <w:trPr>
          <w:trHeight w:val="1440"/>
        </w:trPr>
        <w:tc>
          <w:tcPr>
            <w:tcW w:w="9340" w:type="dxa"/>
          </w:tcPr>
          <w:p w:rsidR="008373DB" w:rsidRDefault="008373DB" w:rsidP="001B61AE">
            <w:pPr>
              <w:rPr>
                <w:b/>
                <w:lang w:val="nb-NO"/>
              </w:rPr>
            </w:pPr>
            <w:r w:rsidRPr="00A64B94">
              <w:rPr>
                <w:b/>
                <w:lang w:val="nb-NO"/>
              </w:rPr>
              <w:t>Mailing Address:</w:t>
            </w:r>
          </w:p>
          <w:p w:rsidR="007A678B" w:rsidRPr="00845D60" w:rsidRDefault="005037D2" w:rsidP="00845D60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University Dental Hospital Sharjah</w:t>
            </w:r>
            <w:r w:rsidR="007A678B">
              <w:rPr>
                <w:b/>
                <w:lang w:val="nb-NO"/>
              </w:rPr>
              <w:t xml:space="preserve">, </w:t>
            </w:r>
            <w:r w:rsidR="007A678B" w:rsidRPr="007A678B">
              <w:rPr>
                <w:b/>
                <w:lang w:val="nb-NO"/>
              </w:rPr>
              <w:t>Unive</w:t>
            </w:r>
            <w:r w:rsidR="007A678B">
              <w:rPr>
                <w:b/>
                <w:lang w:val="nb-NO"/>
              </w:rPr>
              <w:t>rsity of Sharjah</w:t>
            </w:r>
            <w:r>
              <w:rPr>
                <w:b/>
                <w:lang w:val="nb-NO"/>
              </w:rPr>
              <w:t xml:space="preserve"> City, </w:t>
            </w:r>
            <w:r w:rsidR="007A678B">
              <w:rPr>
                <w:b/>
                <w:lang w:val="nb-NO"/>
              </w:rPr>
              <w:t>Room 125</w:t>
            </w:r>
            <w:r w:rsidR="007A678B" w:rsidRPr="007A678B">
              <w:rPr>
                <w:b/>
                <w:lang w:val="nb-NO"/>
              </w:rPr>
              <w:t>, P.O. Box 27272, Sharjah,</w:t>
            </w:r>
            <w:r w:rsidR="007A678B">
              <w:rPr>
                <w:b/>
                <w:lang w:val="nb-NO"/>
              </w:rPr>
              <w:t xml:space="preserve"> </w:t>
            </w:r>
            <w:r w:rsidR="007A678B" w:rsidRPr="007A678B">
              <w:rPr>
                <w:b/>
                <w:lang w:val="nb-NO"/>
              </w:rPr>
              <w:t>UAE</w:t>
            </w:r>
          </w:p>
        </w:tc>
        <w:tc>
          <w:tcPr>
            <w:tcW w:w="236" w:type="dxa"/>
          </w:tcPr>
          <w:p w:rsidR="008373DB" w:rsidRPr="00A64B94" w:rsidRDefault="008373DB" w:rsidP="001B61AE">
            <w:pPr>
              <w:rPr>
                <w:lang w:val="nb-NO"/>
              </w:rPr>
            </w:pPr>
          </w:p>
        </w:tc>
      </w:tr>
      <w:tr w:rsidR="008373DB" w:rsidTr="007A678B">
        <w:trPr>
          <w:trHeight w:val="485"/>
        </w:trPr>
        <w:tc>
          <w:tcPr>
            <w:tcW w:w="9340" w:type="dxa"/>
          </w:tcPr>
          <w:p w:rsidR="008373DB" w:rsidRDefault="008373DB" w:rsidP="001B61AE">
            <w:pPr>
              <w:rPr>
                <w:b/>
                <w:lang w:val="nb-NO"/>
              </w:rPr>
            </w:pPr>
            <w:r w:rsidRPr="00A64B94">
              <w:rPr>
                <w:b/>
                <w:lang w:val="nb-NO"/>
              </w:rPr>
              <w:t>Phone:</w:t>
            </w:r>
          </w:p>
          <w:p w:rsidR="007A678B" w:rsidRDefault="007A678B" w:rsidP="001B61AE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+971509447943</w:t>
            </w:r>
          </w:p>
          <w:p w:rsidR="008F34F5" w:rsidRPr="00A64B94" w:rsidRDefault="008F34F5" w:rsidP="001B61AE">
            <w:pPr>
              <w:rPr>
                <w:b/>
                <w:lang w:val="nb-NO"/>
              </w:rPr>
            </w:pPr>
          </w:p>
        </w:tc>
        <w:tc>
          <w:tcPr>
            <w:tcW w:w="236" w:type="dxa"/>
          </w:tcPr>
          <w:p w:rsidR="008373DB" w:rsidRPr="00A64B94" w:rsidRDefault="008373DB" w:rsidP="001B61AE">
            <w:pPr>
              <w:rPr>
                <w:lang w:val="nb-NO"/>
              </w:rPr>
            </w:pPr>
          </w:p>
        </w:tc>
      </w:tr>
      <w:tr w:rsidR="008373DB" w:rsidTr="007A678B">
        <w:trPr>
          <w:trHeight w:val="440"/>
        </w:trPr>
        <w:tc>
          <w:tcPr>
            <w:tcW w:w="9340" w:type="dxa"/>
          </w:tcPr>
          <w:p w:rsidR="008373DB" w:rsidRDefault="008373DB" w:rsidP="001B61AE">
            <w:pPr>
              <w:rPr>
                <w:b/>
                <w:lang w:val="nb-NO"/>
              </w:rPr>
            </w:pPr>
            <w:r w:rsidRPr="00A64B94">
              <w:rPr>
                <w:b/>
                <w:lang w:val="nb-NO"/>
              </w:rPr>
              <w:t>Fax:</w:t>
            </w:r>
          </w:p>
          <w:p w:rsidR="008F34F5" w:rsidRDefault="008F34F5" w:rsidP="001B61AE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+97165057606</w:t>
            </w:r>
          </w:p>
          <w:p w:rsidR="008F34F5" w:rsidRPr="00A64B94" w:rsidRDefault="008F34F5" w:rsidP="001B61AE">
            <w:pPr>
              <w:rPr>
                <w:b/>
                <w:lang w:val="nb-NO"/>
              </w:rPr>
            </w:pPr>
          </w:p>
        </w:tc>
        <w:tc>
          <w:tcPr>
            <w:tcW w:w="236" w:type="dxa"/>
          </w:tcPr>
          <w:p w:rsidR="008373DB" w:rsidRPr="00A64B94" w:rsidRDefault="008373DB" w:rsidP="001B61AE">
            <w:pPr>
              <w:rPr>
                <w:lang w:val="nb-NO"/>
              </w:rPr>
            </w:pPr>
          </w:p>
        </w:tc>
      </w:tr>
      <w:tr w:rsidR="008373DB" w:rsidTr="007A678B">
        <w:trPr>
          <w:trHeight w:val="440"/>
        </w:trPr>
        <w:tc>
          <w:tcPr>
            <w:tcW w:w="9340" w:type="dxa"/>
          </w:tcPr>
          <w:p w:rsidR="008373DB" w:rsidRDefault="008373DB" w:rsidP="001B61AE">
            <w:pPr>
              <w:rPr>
                <w:b/>
                <w:lang w:val="nb-NO"/>
              </w:rPr>
            </w:pPr>
            <w:r w:rsidRPr="00A64B94">
              <w:rPr>
                <w:b/>
                <w:lang w:val="nb-NO"/>
              </w:rPr>
              <w:lastRenderedPageBreak/>
              <w:t>Email Address:</w:t>
            </w:r>
          </w:p>
          <w:p w:rsidR="008F34F5" w:rsidRPr="00A64B94" w:rsidRDefault="008F34F5" w:rsidP="001B61AE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wtaha@sharjah.ac.ae</w:t>
            </w:r>
          </w:p>
        </w:tc>
        <w:tc>
          <w:tcPr>
            <w:tcW w:w="236" w:type="dxa"/>
          </w:tcPr>
          <w:p w:rsidR="008373DB" w:rsidRPr="00A64B94" w:rsidRDefault="008373DB" w:rsidP="001B61AE">
            <w:pPr>
              <w:rPr>
                <w:lang w:val="nb-NO"/>
              </w:rPr>
            </w:pPr>
          </w:p>
        </w:tc>
      </w:tr>
    </w:tbl>
    <w:p w:rsidR="008373DB" w:rsidRDefault="008373DB"/>
    <w:tbl>
      <w:tblPr>
        <w:tblW w:w="0" w:type="auto"/>
        <w:tblLook w:val="01E0"/>
      </w:tblPr>
      <w:tblGrid>
        <w:gridCol w:w="3528"/>
        <w:gridCol w:w="6048"/>
      </w:tblGrid>
      <w:tr w:rsidR="008373DB" w:rsidTr="00A64B94">
        <w:tc>
          <w:tcPr>
            <w:tcW w:w="3528" w:type="dxa"/>
          </w:tcPr>
          <w:p w:rsidR="008373DB" w:rsidRPr="00A64B94" w:rsidRDefault="008373DB" w:rsidP="00802ED9">
            <w:pPr>
              <w:rPr>
                <w:b/>
                <w:sz w:val="28"/>
                <w:szCs w:val="28"/>
              </w:rPr>
            </w:pPr>
            <w:r w:rsidRPr="00A64B94">
              <w:rPr>
                <w:b/>
                <w:sz w:val="28"/>
                <w:szCs w:val="28"/>
              </w:rPr>
              <w:t>Presenting Author will be:</w:t>
            </w:r>
            <w:r w:rsidR="008F34F5">
              <w:rPr>
                <w:b/>
                <w:sz w:val="28"/>
                <w:szCs w:val="28"/>
              </w:rPr>
              <w:t xml:space="preserve"> </w:t>
            </w:r>
            <w:r w:rsidR="008F34F5" w:rsidRPr="008F34F5">
              <w:rPr>
                <w:b/>
                <w:sz w:val="28"/>
                <w:szCs w:val="28"/>
              </w:rPr>
              <w:t>Wael M. Talaat, PhD</w:t>
            </w:r>
          </w:p>
        </w:tc>
        <w:tc>
          <w:tcPr>
            <w:tcW w:w="6048" w:type="dxa"/>
          </w:tcPr>
          <w:p w:rsidR="008373DB" w:rsidRPr="00A64B94" w:rsidRDefault="008373DB" w:rsidP="00802ED9">
            <w:pPr>
              <w:rPr>
                <w:b/>
                <w:sz w:val="28"/>
                <w:szCs w:val="28"/>
              </w:rPr>
            </w:pPr>
          </w:p>
        </w:tc>
      </w:tr>
    </w:tbl>
    <w:p w:rsidR="008373DB" w:rsidRPr="0010024B" w:rsidRDefault="008373DB">
      <w:pPr>
        <w:rPr>
          <w:b/>
          <w:sz w:val="28"/>
          <w:szCs w:val="28"/>
          <w:lang w:eastAsia="zh-TW"/>
        </w:rPr>
      </w:pPr>
    </w:p>
    <w:p w:rsidR="008373DB" w:rsidRDefault="00F712E0">
      <w:r>
        <w:rPr>
          <w:noProof/>
        </w:rPr>
        <w:pict>
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4pt" to="467.2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9vlEw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" o:allowincell="f" strokeweight="3pt"/>
        </w:pict>
      </w:r>
    </w:p>
    <w:p w:rsidR="005037D2" w:rsidRDefault="005037D2" w:rsidP="00304C67">
      <w:pPr>
        <w:shd w:val="clear" w:color="auto" w:fill="FFFFFF"/>
        <w:spacing w:after="240"/>
        <w:jc w:val="center"/>
        <w:rPr>
          <w:b/>
          <w:bCs/>
          <w:szCs w:val="24"/>
          <w:u w:val="single"/>
        </w:rPr>
      </w:pPr>
    </w:p>
    <w:p w:rsidR="0023041C" w:rsidRPr="005037D2" w:rsidRDefault="005037D2" w:rsidP="00304C67">
      <w:pPr>
        <w:shd w:val="clear" w:color="auto" w:fill="FFFFFF"/>
        <w:spacing w:after="240"/>
        <w:jc w:val="center"/>
        <w:rPr>
          <w:b/>
          <w:bCs/>
          <w:sz w:val="32"/>
          <w:szCs w:val="32"/>
          <w:u w:val="single"/>
        </w:rPr>
      </w:pPr>
      <w:r w:rsidRPr="005037D2">
        <w:rPr>
          <w:b/>
          <w:bCs/>
          <w:sz w:val="32"/>
          <w:szCs w:val="32"/>
          <w:u w:val="single"/>
        </w:rPr>
        <w:t>Abstract</w:t>
      </w:r>
    </w:p>
    <w:p w:rsidR="008373DB" w:rsidRPr="002D6D49" w:rsidRDefault="008373DB" w:rsidP="002D6D49">
      <w:pPr>
        <w:shd w:val="clear" w:color="auto" w:fill="FFFFFF"/>
        <w:jc w:val="both"/>
        <w:rPr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6"/>
      </w:tblGrid>
      <w:tr w:rsidR="008373DB" w:rsidTr="00A64B94">
        <w:trPr>
          <w:trHeight w:val="5760"/>
        </w:trPr>
        <w:tc>
          <w:tcPr>
            <w:tcW w:w="9576" w:type="dxa"/>
          </w:tcPr>
          <w:p w:rsidR="008F34F5" w:rsidRDefault="008F34F5" w:rsidP="008E185E">
            <w:pPr>
              <w:jc w:val="both"/>
            </w:pPr>
            <w:r>
              <w:t xml:space="preserve">Intra-articular injections of hyaluronic acid (HA) and corticosteroids have been </w:t>
            </w:r>
            <w:r w:rsidR="00485490">
              <w:t>commonly</w:t>
            </w:r>
            <w:r w:rsidR="005037D2">
              <w:t xml:space="preserve"> used in treating t</w:t>
            </w:r>
            <w:r>
              <w:t xml:space="preserve">emporomandibular disorders. However, rapid clearance from the </w:t>
            </w:r>
            <w:r w:rsidR="00485490">
              <w:t>joints</w:t>
            </w:r>
            <w:r>
              <w:t xml:space="preserve"> is a </w:t>
            </w:r>
            <w:r w:rsidR="00485490">
              <w:t>critical</w:t>
            </w:r>
            <w:r>
              <w:t xml:space="preserve"> concern that is </w:t>
            </w:r>
            <w:r w:rsidR="008E185E">
              <w:t>negotiated by</w:t>
            </w:r>
            <w:r>
              <w:t xml:space="preserve"> frequent dosing, which is not without complications. </w:t>
            </w:r>
            <w:r w:rsidR="005037D2">
              <w:t>We</w:t>
            </w:r>
            <w:r>
              <w:t xml:space="preserve"> aimed to </w:t>
            </w:r>
            <w:r w:rsidR="008E185E">
              <w:t>investigate the</w:t>
            </w:r>
            <w:r>
              <w:t xml:space="preserve"> suitability of </w:t>
            </w:r>
            <w:r w:rsidR="008E185E">
              <w:t>four different</w:t>
            </w:r>
            <w:r w:rsidRPr="004233AB">
              <w:t xml:space="preserve"> </w:t>
            </w:r>
            <w:proofErr w:type="spellStart"/>
            <w:r w:rsidRPr="004233AB">
              <w:t>hydrogelation</w:t>
            </w:r>
            <w:proofErr w:type="spellEnd"/>
            <w:r w:rsidRPr="004233AB">
              <w:t xml:space="preserve"> system</w:t>
            </w:r>
            <w:r>
              <w:t>s</w:t>
            </w:r>
            <w:r w:rsidRPr="004233AB">
              <w:t xml:space="preserve"> based on alginate</w:t>
            </w:r>
            <w:r>
              <w:t>,</w:t>
            </w:r>
            <w:r w:rsidRPr="004233AB">
              <w:t xml:space="preserve"> </w:t>
            </w:r>
            <w:proofErr w:type="spellStart"/>
            <w:r>
              <w:t>carboxymethyl</w:t>
            </w:r>
            <w:proofErr w:type="spellEnd"/>
            <w:r>
              <w:t xml:space="preserve"> </w:t>
            </w:r>
            <w:r w:rsidRPr="004233AB">
              <w:t>cellulose</w:t>
            </w:r>
            <w:r>
              <w:t xml:space="preserve">, </w:t>
            </w:r>
            <w:proofErr w:type="spellStart"/>
            <w:r>
              <w:t>nanocellulose</w:t>
            </w:r>
            <w:proofErr w:type="spellEnd"/>
            <w:r>
              <w:t xml:space="preserve"> </w:t>
            </w:r>
            <w:r w:rsidR="008E185E">
              <w:t>and chitosan for</w:t>
            </w:r>
            <w:r>
              <w:t xml:space="preserve"> intra-articular controlled release of drugs in the rabbit TMJ. A series of hydrogels were prepared and several parameters were investigated to select the formulation with optimum characteristics. </w:t>
            </w:r>
            <w:proofErr w:type="spellStart"/>
            <w:r>
              <w:t>Chitosan</w:t>
            </w:r>
            <w:proofErr w:type="spellEnd"/>
            <w:r>
              <w:t xml:space="preserve"> β</w:t>
            </w:r>
            <w:r w:rsidRPr="005A0961">
              <w:t>-</w:t>
            </w:r>
            <w:proofErr w:type="spellStart"/>
            <w:r w:rsidRPr="005A0961">
              <w:t>glycerophosphate</w:t>
            </w:r>
            <w:proofErr w:type="spellEnd"/>
            <w:r>
              <w:t xml:space="preserve"> was selected for further drug</w:t>
            </w:r>
            <w:r w:rsidR="003B6A64">
              <w:t xml:space="preserve"> (HA)</w:t>
            </w:r>
            <w:r>
              <w:t xml:space="preserve"> loading. HA concentrations were measured </w:t>
            </w:r>
            <w:r w:rsidR="008E185E">
              <w:t xml:space="preserve">using </w:t>
            </w:r>
            <w:proofErr w:type="spellStart"/>
            <w:r w:rsidR="008E185E">
              <w:t>Hyaluronan</w:t>
            </w:r>
            <w:proofErr w:type="spellEnd"/>
            <w:r>
              <w:t xml:space="preserve"> </w:t>
            </w:r>
            <w:bookmarkStart w:id="0" w:name="_GoBack"/>
            <w:bookmarkEnd w:id="0"/>
            <w:proofErr w:type="spellStart"/>
            <w:r w:rsidR="008E185E">
              <w:t>Quantikine</w:t>
            </w:r>
            <w:proofErr w:type="spellEnd"/>
            <w:r w:rsidR="008E185E">
              <w:t xml:space="preserve"> Elisa</w:t>
            </w:r>
            <w:r>
              <w:t xml:space="preserve"> Kit.  The mean concentration of HA in the experimental joints after 7 days was significantly higher than the control</w:t>
            </w:r>
            <w:r w:rsidR="003B6A64">
              <w:t xml:space="preserve"> (</w:t>
            </w:r>
            <w:r w:rsidR="003B6A64" w:rsidRPr="003B6A64">
              <w:rPr>
                <w:i/>
              </w:rPr>
              <w:t>P</w:t>
            </w:r>
            <w:r w:rsidR="003B6A64">
              <w:t>&lt;0.001)</w:t>
            </w:r>
            <w:r>
              <w:t>.</w:t>
            </w:r>
            <w:r w:rsidRPr="003D783B">
              <w:t xml:space="preserve"> </w:t>
            </w:r>
            <w:r>
              <w:t xml:space="preserve">No morphological changes were observed.  In conclusion, the </w:t>
            </w:r>
            <w:proofErr w:type="spellStart"/>
            <w:r>
              <w:t>chitosan</w:t>
            </w:r>
            <w:proofErr w:type="spellEnd"/>
            <w:r>
              <w:t xml:space="preserve">-based </w:t>
            </w:r>
            <w:proofErr w:type="spellStart"/>
            <w:r>
              <w:t>thermosensitive</w:t>
            </w:r>
            <w:proofErr w:type="spellEnd"/>
            <w:r>
              <w:t xml:space="preserve"> hydrogel can be considered a promising controlled drug release system to the TMJ that would potentially overcome many of the current </w:t>
            </w:r>
            <w:r w:rsidR="008E185E">
              <w:t>shortcomings</w:t>
            </w:r>
            <w:r>
              <w:t xml:space="preserve"> of intra-articular formulations. We are currently investigating both in vitro and in vivo release of HA from Ch/b-GP </w:t>
            </w:r>
            <w:r w:rsidR="008E185E">
              <w:t>hydrogel at</w:t>
            </w:r>
            <w:r>
              <w:t xml:space="preserve"> different time points and assessing its efficiency for controlled release of other drugs</w:t>
            </w:r>
            <w:r w:rsidR="005037D2">
              <w:t>.</w:t>
            </w:r>
            <w:r>
              <w:t xml:space="preserve"> </w:t>
            </w:r>
            <w:r w:rsidR="005037D2">
              <w:t>The</w:t>
            </w:r>
            <w:r>
              <w:t xml:space="preserve"> utilization</w:t>
            </w:r>
            <w:r w:rsidR="005037D2">
              <w:t xml:space="preserve"> of several </w:t>
            </w:r>
            <w:proofErr w:type="spellStart"/>
            <w:r w:rsidR="005037D2">
              <w:t>hydrogels</w:t>
            </w:r>
            <w:proofErr w:type="spellEnd"/>
            <w:r>
              <w:t xml:space="preserve"> in</w:t>
            </w:r>
            <w:r w:rsidR="005037D2">
              <w:t xml:space="preserve"> TMJ</w:t>
            </w:r>
            <w:r>
              <w:t xml:space="preserve"> tissue engineering for regeneration</w:t>
            </w:r>
            <w:r w:rsidR="005037D2">
              <w:t xml:space="preserve"> of condylar cartilage is under investigation</w:t>
            </w:r>
            <w:r>
              <w:t>.</w:t>
            </w:r>
          </w:p>
          <w:p w:rsidR="008373DB" w:rsidRPr="00A64B94" w:rsidRDefault="008373DB" w:rsidP="00E94716">
            <w:pPr>
              <w:rPr>
                <w:szCs w:val="24"/>
                <w:lang w:eastAsia="zh-TW"/>
              </w:rPr>
            </w:pPr>
          </w:p>
        </w:tc>
      </w:tr>
    </w:tbl>
    <w:p w:rsidR="008373DB" w:rsidRDefault="008373DB" w:rsidP="004A5DFD">
      <w:pPr>
        <w:rPr>
          <w:szCs w:val="24"/>
          <w:lang w:eastAsia="zh-TW"/>
        </w:rPr>
      </w:pPr>
    </w:p>
    <w:tbl>
      <w:tblPr>
        <w:tblW w:w="9558" w:type="dxa"/>
        <w:tblLook w:val="01E0"/>
      </w:tblPr>
      <w:tblGrid>
        <w:gridCol w:w="9288"/>
        <w:gridCol w:w="270"/>
      </w:tblGrid>
      <w:tr w:rsidR="008373DB" w:rsidTr="00845D60">
        <w:trPr>
          <w:trHeight w:val="720"/>
        </w:trPr>
        <w:tc>
          <w:tcPr>
            <w:tcW w:w="9288" w:type="dxa"/>
          </w:tcPr>
          <w:p w:rsidR="008373DB" w:rsidRPr="00A64B94" w:rsidRDefault="00845D60" w:rsidP="005037D2">
            <w:pPr>
              <w:rPr>
                <w:b/>
                <w:szCs w:val="24"/>
                <w:lang w:eastAsia="zh-TW"/>
              </w:rPr>
            </w:pPr>
            <w:r>
              <w:rPr>
                <w:b/>
                <w:szCs w:val="24"/>
                <w:lang w:eastAsia="zh-TW"/>
              </w:rPr>
              <w:t xml:space="preserve">Acknowledgment: </w:t>
            </w:r>
            <w:r w:rsidRPr="00485490">
              <w:rPr>
                <w:szCs w:val="24"/>
                <w:lang w:eastAsia="zh-TW"/>
              </w:rPr>
              <w:t xml:space="preserve">A part of this paper has been </w:t>
            </w:r>
            <w:r w:rsidR="005037D2">
              <w:rPr>
                <w:szCs w:val="24"/>
                <w:lang w:eastAsia="zh-TW"/>
              </w:rPr>
              <w:t>published</w:t>
            </w:r>
            <w:r w:rsidRPr="00485490">
              <w:rPr>
                <w:szCs w:val="24"/>
                <w:lang w:eastAsia="zh-TW"/>
              </w:rPr>
              <w:t xml:space="preserve"> in the Journal of Crani</w:t>
            </w:r>
            <w:r w:rsidR="005037D2">
              <w:rPr>
                <w:szCs w:val="24"/>
                <w:lang w:eastAsia="zh-TW"/>
              </w:rPr>
              <w:t>ofacial Surgery</w:t>
            </w:r>
            <w:r w:rsidRPr="00485490">
              <w:rPr>
                <w:szCs w:val="24"/>
                <w:lang w:eastAsia="zh-TW"/>
              </w:rPr>
              <w:t>.</w:t>
            </w:r>
          </w:p>
        </w:tc>
        <w:tc>
          <w:tcPr>
            <w:tcW w:w="270" w:type="dxa"/>
          </w:tcPr>
          <w:p w:rsidR="008373DB" w:rsidRPr="00A64B94" w:rsidRDefault="008373DB" w:rsidP="004A5DFD">
            <w:pPr>
              <w:rPr>
                <w:szCs w:val="24"/>
                <w:lang w:eastAsia="zh-TW"/>
              </w:rPr>
            </w:pPr>
          </w:p>
        </w:tc>
      </w:tr>
      <w:tr w:rsidR="008373DB" w:rsidTr="00845D60">
        <w:trPr>
          <w:trHeight w:val="720"/>
        </w:trPr>
        <w:tc>
          <w:tcPr>
            <w:tcW w:w="9288" w:type="dxa"/>
          </w:tcPr>
          <w:p w:rsidR="008373DB" w:rsidRPr="00A64B94" w:rsidRDefault="008373DB" w:rsidP="004A5DFD">
            <w:pPr>
              <w:rPr>
                <w:b/>
                <w:szCs w:val="24"/>
                <w:lang w:eastAsia="zh-TW"/>
              </w:rPr>
            </w:pPr>
            <w:r w:rsidRPr="00A64B94">
              <w:rPr>
                <w:b/>
                <w:szCs w:val="24"/>
                <w:lang w:eastAsia="zh-TW"/>
              </w:rPr>
              <w:t>Funding Information:</w:t>
            </w:r>
            <w:r w:rsidR="00485490">
              <w:rPr>
                <w:b/>
                <w:szCs w:val="24"/>
                <w:lang w:eastAsia="zh-TW"/>
              </w:rPr>
              <w:t xml:space="preserve"> </w:t>
            </w:r>
            <w:r w:rsidR="00485490" w:rsidRPr="00485490">
              <w:rPr>
                <w:szCs w:val="24"/>
                <w:lang w:eastAsia="zh-TW"/>
              </w:rPr>
              <w:t xml:space="preserve">The study was supported by a seed grant from the University of </w:t>
            </w:r>
            <w:proofErr w:type="spellStart"/>
            <w:r w:rsidR="00485490" w:rsidRPr="00485490">
              <w:rPr>
                <w:szCs w:val="24"/>
                <w:lang w:eastAsia="zh-TW"/>
              </w:rPr>
              <w:t>Sharjah</w:t>
            </w:r>
            <w:proofErr w:type="spellEnd"/>
          </w:p>
        </w:tc>
        <w:tc>
          <w:tcPr>
            <w:tcW w:w="270" w:type="dxa"/>
          </w:tcPr>
          <w:p w:rsidR="008373DB" w:rsidRPr="00A64B94" w:rsidRDefault="008373DB" w:rsidP="004A5DFD">
            <w:pPr>
              <w:rPr>
                <w:szCs w:val="24"/>
                <w:lang w:eastAsia="zh-TW"/>
              </w:rPr>
            </w:pPr>
          </w:p>
        </w:tc>
      </w:tr>
      <w:tr w:rsidR="008373DB" w:rsidTr="00845D60">
        <w:trPr>
          <w:trHeight w:val="720"/>
        </w:trPr>
        <w:tc>
          <w:tcPr>
            <w:tcW w:w="9288" w:type="dxa"/>
          </w:tcPr>
          <w:p w:rsidR="008373DB" w:rsidRPr="00A64B94" w:rsidRDefault="008373DB" w:rsidP="004A5DFD">
            <w:pPr>
              <w:rPr>
                <w:b/>
                <w:szCs w:val="24"/>
                <w:lang w:eastAsia="zh-TW"/>
              </w:rPr>
            </w:pPr>
            <w:r w:rsidRPr="00A64B94">
              <w:rPr>
                <w:b/>
                <w:szCs w:val="24"/>
                <w:lang w:eastAsia="zh-TW"/>
              </w:rPr>
              <w:t>Conflict Declaration:</w:t>
            </w:r>
            <w:r w:rsidR="00485490">
              <w:rPr>
                <w:b/>
                <w:szCs w:val="24"/>
                <w:lang w:eastAsia="zh-TW"/>
              </w:rPr>
              <w:t xml:space="preserve"> </w:t>
            </w:r>
            <w:r w:rsidR="00485490" w:rsidRPr="00485490">
              <w:rPr>
                <w:szCs w:val="24"/>
                <w:lang w:eastAsia="zh-TW"/>
              </w:rPr>
              <w:t>None</w:t>
            </w:r>
          </w:p>
        </w:tc>
        <w:tc>
          <w:tcPr>
            <w:tcW w:w="270" w:type="dxa"/>
          </w:tcPr>
          <w:p w:rsidR="008373DB" w:rsidRPr="00A64B94" w:rsidRDefault="008373DB" w:rsidP="004A5DFD">
            <w:pPr>
              <w:rPr>
                <w:szCs w:val="24"/>
                <w:lang w:eastAsia="zh-TW"/>
              </w:rPr>
            </w:pPr>
          </w:p>
        </w:tc>
      </w:tr>
    </w:tbl>
    <w:p w:rsidR="008373DB" w:rsidRPr="00AF3AA8" w:rsidRDefault="008373DB" w:rsidP="004A5DFD">
      <w:pPr>
        <w:rPr>
          <w:szCs w:val="24"/>
          <w:lang w:eastAsia="zh-TW"/>
        </w:rPr>
      </w:pPr>
    </w:p>
    <w:sectPr w:rsidR="008373DB" w:rsidRPr="00AF3AA8" w:rsidSect="00723C4E">
      <w:footerReference w:type="default" r:id="rId7"/>
      <w:pgSz w:w="12240" w:h="15840"/>
      <w:pgMar w:top="1152" w:right="1440" w:bottom="864" w:left="1440" w:header="864" w:footer="432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106" w:rsidRDefault="00C57106">
      <w:r>
        <w:separator/>
      </w:r>
    </w:p>
  </w:endnote>
  <w:endnote w:type="continuationSeparator" w:id="0">
    <w:p w:rsidR="00C57106" w:rsidRDefault="00C571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B" w:rsidRDefault="008373DB">
    <w:pPr>
      <w:jc w:val="center"/>
    </w:pPr>
  </w:p>
  <w:p w:rsidR="008373DB" w:rsidRDefault="008373D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106" w:rsidRDefault="00C57106">
      <w:r>
        <w:separator/>
      </w:r>
    </w:p>
  </w:footnote>
  <w:footnote w:type="continuationSeparator" w:id="0">
    <w:p w:rsidR="00C57106" w:rsidRDefault="00C571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83B69"/>
    <w:multiLevelType w:val="hybridMultilevel"/>
    <w:tmpl w:val="50D449A4"/>
    <w:lvl w:ilvl="0" w:tplc="449C9798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PMingLiU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20EAE"/>
    <w:rsid w:val="0001391A"/>
    <w:rsid w:val="000240D0"/>
    <w:rsid w:val="0002515C"/>
    <w:rsid w:val="000B7917"/>
    <w:rsid w:val="000B7975"/>
    <w:rsid w:val="000F5839"/>
    <w:rsid w:val="0010024B"/>
    <w:rsid w:val="001733B5"/>
    <w:rsid w:val="001920CA"/>
    <w:rsid w:val="00194436"/>
    <w:rsid w:val="001B61AE"/>
    <w:rsid w:val="001D2990"/>
    <w:rsid w:val="001D6B8A"/>
    <w:rsid w:val="0023041C"/>
    <w:rsid w:val="00241315"/>
    <w:rsid w:val="002D6D49"/>
    <w:rsid w:val="00304C67"/>
    <w:rsid w:val="00340618"/>
    <w:rsid w:val="0035553C"/>
    <w:rsid w:val="0037072D"/>
    <w:rsid w:val="003B6A64"/>
    <w:rsid w:val="00437F2C"/>
    <w:rsid w:val="00451DF5"/>
    <w:rsid w:val="00485490"/>
    <w:rsid w:val="004A5DFD"/>
    <w:rsid w:val="004B259D"/>
    <w:rsid w:val="004D2ECC"/>
    <w:rsid w:val="004E2504"/>
    <w:rsid w:val="004E2670"/>
    <w:rsid w:val="005037D2"/>
    <w:rsid w:val="0050709A"/>
    <w:rsid w:val="005175F5"/>
    <w:rsid w:val="00517926"/>
    <w:rsid w:val="0054448B"/>
    <w:rsid w:val="00551C1D"/>
    <w:rsid w:val="00564BF1"/>
    <w:rsid w:val="0057232B"/>
    <w:rsid w:val="00594512"/>
    <w:rsid w:val="00597771"/>
    <w:rsid w:val="005B6B63"/>
    <w:rsid w:val="005D69B8"/>
    <w:rsid w:val="005F7F63"/>
    <w:rsid w:val="00640DAF"/>
    <w:rsid w:val="006B1B01"/>
    <w:rsid w:val="006C336D"/>
    <w:rsid w:val="006F6616"/>
    <w:rsid w:val="00720EAE"/>
    <w:rsid w:val="00723C4E"/>
    <w:rsid w:val="007557C8"/>
    <w:rsid w:val="007672AA"/>
    <w:rsid w:val="007A678B"/>
    <w:rsid w:val="007B5106"/>
    <w:rsid w:val="007C150A"/>
    <w:rsid w:val="007C5EA0"/>
    <w:rsid w:val="00802ED9"/>
    <w:rsid w:val="00807A03"/>
    <w:rsid w:val="008373DB"/>
    <w:rsid w:val="00845D60"/>
    <w:rsid w:val="008622E4"/>
    <w:rsid w:val="008804E3"/>
    <w:rsid w:val="008C76DA"/>
    <w:rsid w:val="008E185E"/>
    <w:rsid w:val="008F34F5"/>
    <w:rsid w:val="009227A9"/>
    <w:rsid w:val="00927BA6"/>
    <w:rsid w:val="00976995"/>
    <w:rsid w:val="009857BF"/>
    <w:rsid w:val="009B4247"/>
    <w:rsid w:val="009C641A"/>
    <w:rsid w:val="00A64B94"/>
    <w:rsid w:val="00A812D6"/>
    <w:rsid w:val="00A9644B"/>
    <w:rsid w:val="00AF2E72"/>
    <w:rsid w:val="00AF3AA8"/>
    <w:rsid w:val="00B0743B"/>
    <w:rsid w:val="00B40D89"/>
    <w:rsid w:val="00B55470"/>
    <w:rsid w:val="00B90146"/>
    <w:rsid w:val="00BA1F77"/>
    <w:rsid w:val="00C57106"/>
    <w:rsid w:val="00C661A0"/>
    <w:rsid w:val="00DF1FAB"/>
    <w:rsid w:val="00E607DE"/>
    <w:rsid w:val="00E94716"/>
    <w:rsid w:val="00EC271F"/>
    <w:rsid w:val="00EE5532"/>
    <w:rsid w:val="00F35E5C"/>
    <w:rsid w:val="00F712E0"/>
    <w:rsid w:val="00FB6071"/>
    <w:rsid w:val="00FF7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C4E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23C4E"/>
    <w:pPr>
      <w:keepNext/>
      <w:jc w:val="center"/>
      <w:outlineLvl w:val="0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B259D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H2">
    <w:name w:val="H2"/>
    <w:basedOn w:val="Normal"/>
    <w:next w:val="Normal"/>
    <w:uiPriority w:val="99"/>
    <w:rsid w:val="00723C4E"/>
    <w:pPr>
      <w:keepNext/>
      <w:spacing w:before="100" w:after="100"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uiPriority w:val="99"/>
    <w:rsid w:val="00723C4E"/>
    <w:pPr>
      <w:keepNext/>
      <w:spacing w:before="100" w:after="100"/>
      <w:outlineLvl w:val="3"/>
    </w:pPr>
    <w:rPr>
      <w:b/>
      <w:sz w:val="28"/>
    </w:rPr>
  </w:style>
  <w:style w:type="character" w:styleId="Hyperlink">
    <w:name w:val="Hyperlink"/>
    <w:basedOn w:val="DefaultParagraphFont"/>
    <w:uiPriority w:val="99"/>
    <w:rsid w:val="00723C4E"/>
    <w:rPr>
      <w:rFonts w:cs="Times New Roman"/>
      <w:color w:val="0000FF"/>
      <w:u w:val="single"/>
    </w:rPr>
  </w:style>
  <w:style w:type="paragraph" w:customStyle="1" w:styleId="Preformatted">
    <w:name w:val="Preformatted"/>
    <w:basedOn w:val="Normal"/>
    <w:uiPriority w:val="99"/>
    <w:rsid w:val="00723C4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</w:rPr>
  </w:style>
  <w:style w:type="paragraph" w:styleId="BodyText">
    <w:name w:val="Body Text"/>
    <w:basedOn w:val="Normal"/>
    <w:link w:val="BodyTextChar"/>
    <w:uiPriority w:val="99"/>
    <w:rsid w:val="00723C4E"/>
    <w:pPr>
      <w:jc w:val="center"/>
    </w:pPr>
    <w:rPr>
      <w:b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B259D"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723C4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B259D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723C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B259D"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723C4E"/>
    <w:pPr>
      <w:jc w:val="center"/>
    </w:pPr>
    <w:rPr>
      <w:rFonts w:ascii="Arial" w:hAnsi="Arial"/>
      <w:sz w:val="3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B259D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723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B259D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4A5D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C4E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23C4E"/>
    <w:pPr>
      <w:keepNext/>
      <w:jc w:val="center"/>
      <w:outlineLvl w:val="0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B259D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H2">
    <w:name w:val="H2"/>
    <w:basedOn w:val="Normal"/>
    <w:next w:val="Normal"/>
    <w:uiPriority w:val="99"/>
    <w:rsid w:val="00723C4E"/>
    <w:pPr>
      <w:keepNext/>
      <w:spacing w:before="100" w:after="100"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uiPriority w:val="99"/>
    <w:rsid w:val="00723C4E"/>
    <w:pPr>
      <w:keepNext/>
      <w:spacing w:before="100" w:after="100"/>
      <w:outlineLvl w:val="3"/>
    </w:pPr>
    <w:rPr>
      <w:b/>
      <w:sz w:val="28"/>
    </w:rPr>
  </w:style>
  <w:style w:type="character" w:styleId="Hyperlink">
    <w:name w:val="Hyperlink"/>
    <w:basedOn w:val="DefaultParagraphFont"/>
    <w:uiPriority w:val="99"/>
    <w:rsid w:val="00723C4E"/>
    <w:rPr>
      <w:rFonts w:cs="Times New Roman"/>
      <w:color w:val="0000FF"/>
      <w:u w:val="single"/>
    </w:rPr>
  </w:style>
  <w:style w:type="paragraph" w:customStyle="1" w:styleId="Preformatted">
    <w:name w:val="Preformatted"/>
    <w:basedOn w:val="Normal"/>
    <w:uiPriority w:val="99"/>
    <w:rsid w:val="00723C4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</w:rPr>
  </w:style>
  <w:style w:type="paragraph" w:styleId="BodyText">
    <w:name w:val="Body Text"/>
    <w:basedOn w:val="Normal"/>
    <w:link w:val="BodyTextChar"/>
    <w:uiPriority w:val="99"/>
    <w:rsid w:val="00723C4E"/>
    <w:pPr>
      <w:jc w:val="center"/>
    </w:pPr>
    <w:rPr>
      <w:b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B259D"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723C4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B259D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723C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B259D"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723C4E"/>
    <w:pPr>
      <w:jc w:val="center"/>
    </w:pPr>
    <w:rPr>
      <w:rFonts w:ascii="Arial" w:hAnsi="Arial"/>
      <w:sz w:val="3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B259D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723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B259D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4A5D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404</Words>
  <Characters>2591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1999 ASB Annual Meeting</vt:lpstr>
    </vt:vector>
  </TitlesOfParts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1999 ASB Annual Meeting</dc:title>
  <dc:creator>Richard E. Debski</dc:creator>
  <cp:lastModifiedBy>Dr Wael Talaat</cp:lastModifiedBy>
  <cp:revision>14</cp:revision>
  <cp:lastPrinted>2012-02-01T15:19:00Z</cp:lastPrinted>
  <dcterms:created xsi:type="dcterms:W3CDTF">2013-11-27T16:55:00Z</dcterms:created>
  <dcterms:modified xsi:type="dcterms:W3CDTF">2017-08-14T10:44:00Z</dcterms:modified>
</cp:coreProperties>
</file>