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A81BEC" w14:textId="0B27D7CF" w:rsidR="0063181A" w:rsidRDefault="0063181A" w:rsidP="00FA07B4">
      <w:pPr>
        <w:pStyle w:val="NormalWeb"/>
        <w:rPr>
          <w:rFonts w:ascii="Helvetica" w:hAnsi="Helvetica"/>
          <w:b/>
          <w:bCs/>
          <w:sz w:val="28"/>
          <w:szCs w:val="28"/>
        </w:rPr>
      </w:pPr>
      <w:r>
        <w:rPr>
          <w:rFonts w:ascii="Helvetica" w:hAnsi="Helvetica"/>
          <w:b/>
          <w:bCs/>
          <w:sz w:val="28"/>
          <w:szCs w:val="28"/>
        </w:rPr>
        <w:t xml:space="preserve">                                                                                   </w:t>
      </w:r>
      <w:r>
        <w:rPr>
          <w:rFonts w:ascii="Helvetica" w:hAnsi="Helvetica"/>
          <w:b/>
          <w:bCs/>
          <w:noProof/>
          <w:sz w:val="28"/>
          <w:szCs w:val="28"/>
        </w:rPr>
        <w:drawing>
          <wp:inline distT="0" distB="0" distL="0" distR="0" wp14:anchorId="1BD873DC" wp14:editId="1D4EC400">
            <wp:extent cx="1261110" cy="1424305"/>
            <wp:effectExtent l="0" t="0" r="8890" b="0"/>
            <wp:docPr id="1" name="Picture 1" descr="Untitled 1:Users:apple:Desktop:doc:t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Users:apple:Desktop:doc:tn[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1110" cy="1424305"/>
                    </a:xfrm>
                    <a:prstGeom prst="rect">
                      <a:avLst/>
                    </a:prstGeom>
                    <a:noFill/>
                    <a:ln>
                      <a:noFill/>
                    </a:ln>
                  </pic:spPr>
                </pic:pic>
              </a:graphicData>
            </a:graphic>
          </wp:inline>
        </w:drawing>
      </w:r>
    </w:p>
    <w:p w14:paraId="4E441D93" w14:textId="77777777" w:rsidR="0063181A" w:rsidRDefault="0063181A" w:rsidP="00FA07B4">
      <w:pPr>
        <w:pStyle w:val="NormalWeb"/>
        <w:rPr>
          <w:rFonts w:ascii="Helvetica" w:hAnsi="Helvetica"/>
          <w:b/>
          <w:bCs/>
          <w:sz w:val="28"/>
          <w:szCs w:val="28"/>
        </w:rPr>
      </w:pPr>
    </w:p>
    <w:p w14:paraId="11FB0384" w14:textId="77777777" w:rsidR="00FA07B4" w:rsidRDefault="00FA07B4" w:rsidP="00FA07B4">
      <w:pPr>
        <w:pStyle w:val="NormalWeb"/>
        <w:rPr>
          <w:rFonts w:ascii="Helvetica" w:hAnsi="Helvetica"/>
          <w:b/>
          <w:bCs/>
          <w:sz w:val="28"/>
          <w:szCs w:val="28"/>
        </w:rPr>
      </w:pPr>
      <w:r>
        <w:rPr>
          <w:rFonts w:ascii="Helvetica" w:hAnsi="Helvetica"/>
          <w:b/>
          <w:bCs/>
          <w:sz w:val="28"/>
          <w:szCs w:val="28"/>
        </w:rPr>
        <w:t xml:space="preserve">TREATMENT OF GINGIVAL RECESSION WITH PEDICLE GRAFT </w:t>
      </w:r>
    </w:p>
    <w:p w14:paraId="65C2A11D" w14:textId="77777777" w:rsidR="00FA07B4" w:rsidRDefault="00FA07B4" w:rsidP="00FA07B4">
      <w:pPr>
        <w:pStyle w:val="NormalWeb"/>
        <w:rPr>
          <w:rFonts w:ascii="Helvetica" w:hAnsi="Helvetica"/>
          <w:b/>
          <w:bCs/>
          <w:sz w:val="28"/>
          <w:szCs w:val="28"/>
        </w:rPr>
      </w:pPr>
      <w:r>
        <w:rPr>
          <w:rFonts w:ascii="Helvetica" w:hAnsi="Helvetica"/>
          <w:b/>
          <w:bCs/>
          <w:sz w:val="28"/>
          <w:szCs w:val="28"/>
        </w:rPr>
        <w:t>Authors:</w:t>
      </w:r>
    </w:p>
    <w:p w14:paraId="64FFE0B2" w14:textId="55F682A1" w:rsidR="00FA07B4" w:rsidRPr="005653F5" w:rsidRDefault="00FA07B4" w:rsidP="00FA07B4">
      <w:pPr>
        <w:pStyle w:val="NormalWeb"/>
        <w:rPr>
          <w:rFonts w:ascii="Arial" w:hAnsi="Arial" w:cs="Arial"/>
          <w:bCs/>
          <w:i/>
          <w:sz w:val="24"/>
          <w:szCs w:val="24"/>
        </w:rPr>
      </w:pPr>
      <w:r w:rsidRPr="005653F5">
        <w:rPr>
          <w:rFonts w:ascii="Arial" w:hAnsi="Arial" w:cs="Arial"/>
          <w:bCs/>
          <w:i/>
          <w:sz w:val="24"/>
          <w:szCs w:val="24"/>
        </w:rPr>
        <w:t>Dr.</w:t>
      </w:r>
      <w:r w:rsidR="00D65034">
        <w:rPr>
          <w:rFonts w:ascii="Arial" w:hAnsi="Arial" w:cs="Arial"/>
          <w:bCs/>
          <w:i/>
          <w:sz w:val="24"/>
          <w:szCs w:val="24"/>
        </w:rPr>
        <w:t xml:space="preserve"> </w:t>
      </w:r>
      <w:r w:rsidRPr="005653F5">
        <w:rPr>
          <w:rFonts w:ascii="Arial" w:hAnsi="Arial" w:cs="Arial"/>
          <w:bCs/>
          <w:i/>
          <w:sz w:val="24"/>
          <w:szCs w:val="24"/>
        </w:rPr>
        <w:t>Noor</w:t>
      </w:r>
      <w:r w:rsidR="00D65034">
        <w:rPr>
          <w:rFonts w:ascii="Arial" w:hAnsi="Arial" w:cs="Arial"/>
          <w:bCs/>
          <w:i/>
          <w:sz w:val="24"/>
          <w:szCs w:val="24"/>
        </w:rPr>
        <w:t xml:space="preserve"> </w:t>
      </w:r>
      <w:proofErr w:type="spellStart"/>
      <w:r w:rsidRPr="005653F5">
        <w:rPr>
          <w:rFonts w:ascii="Arial" w:hAnsi="Arial" w:cs="Arial"/>
          <w:bCs/>
          <w:i/>
          <w:sz w:val="24"/>
          <w:szCs w:val="24"/>
        </w:rPr>
        <w:t>ul</w:t>
      </w:r>
      <w:proofErr w:type="spellEnd"/>
      <w:r w:rsidR="00D65034">
        <w:rPr>
          <w:rFonts w:ascii="Arial" w:hAnsi="Arial" w:cs="Arial"/>
          <w:bCs/>
          <w:i/>
          <w:sz w:val="24"/>
          <w:szCs w:val="24"/>
        </w:rPr>
        <w:t xml:space="preserve"> </w:t>
      </w:r>
      <w:r w:rsidRPr="005653F5">
        <w:rPr>
          <w:rFonts w:ascii="Arial" w:hAnsi="Arial" w:cs="Arial"/>
          <w:bCs/>
          <w:i/>
          <w:sz w:val="24"/>
          <w:szCs w:val="24"/>
        </w:rPr>
        <w:t>Amin</w:t>
      </w:r>
      <w:r w:rsidR="005653F5">
        <w:rPr>
          <w:rFonts w:ascii="Arial" w:hAnsi="Arial" w:cs="Arial"/>
          <w:bCs/>
          <w:i/>
          <w:sz w:val="24"/>
          <w:szCs w:val="24"/>
        </w:rPr>
        <w:t xml:space="preserve">  </w:t>
      </w:r>
    </w:p>
    <w:p w14:paraId="475BF065" w14:textId="77777777" w:rsidR="00FA07B4" w:rsidRDefault="00FA07B4" w:rsidP="00FA07B4">
      <w:pPr>
        <w:pStyle w:val="NormalWeb"/>
        <w:rPr>
          <w:rFonts w:ascii="Helvetica" w:hAnsi="Helvetica"/>
          <w:b/>
          <w:bCs/>
          <w:sz w:val="28"/>
          <w:szCs w:val="28"/>
        </w:rPr>
      </w:pPr>
    </w:p>
    <w:p w14:paraId="2D222377" w14:textId="77777777" w:rsidR="00FA07B4" w:rsidRDefault="00FA07B4" w:rsidP="00FA07B4">
      <w:pPr>
        <w:pStyle w:val="NormalWeb"/>
      </w:pPr>
      <w:r>
        <w:rPr>
          <w:rFonts w:ascii="NewCenturySchlbk" w:hAnsi="NewCenturySchlbk"/>
          <w:b/>
          <w:bCs/>
        </w:rPr>
        <w:t xml:space="preserve">ABSTRACT </w:t>
      </w:r>
    </w:p>
    <w:p w14:paraId="11B75EBB" w14:textId="75545C45" w:rsidR="00FA07B4" w:rsidRDefault="00FA07B4" w:rsidP="00FA07B4">
      <w:pPr>
        <w:pStyle w:val="NormalWeb"/>
        <w:rPr>
          <w:rFonts w:ascii="NewCenturySchlbk" w:hAnsi="NewCenturySchlbk" w:hint="eastAsia"/>
          <w:i/>
          <w:iCs/>
        </w:rPr>
      </w:pPr>
      <w:r>
        <w:rPr>
          <w:rFonts w:ascii="NewCenturySchlbk" w:hAnsi="NewCenturySchlbk"/>
          <w:i/>
          <w:iCs/>
        </w:rPr>
        <w:t>The objective of this case presentation is to provide an insight on the subject of Gingival Recession and to share the results of the surgical management of gingival recession (Millers class 3 defect in maxillary pre-molar area) .One of the most common esthetic concerns associated with the periodontal tissues is gingival recession. Gingival recession is the exposure of root surfaces due to apical migration of the gingival tissue margins; gingival margin migrates apical to the cement-enamel</w:t>
      </w:r>
      <w:r w:rsidR="00FF25A2">
        <w:rPr>
          <w:rFonts w:ascii="NewCenturySchlbk" w:hAnsi="NewCenturySchlbk"/>
          <w:i/>
          <w:iCs/>
        </w:rPr>
        <w:t xml:space="preserve"> junction, Therefore this defor</w:t>
      </w:r>
      <w:r>
        <w:rPr>
          <w:rFonts w:ascii="NewCenturySchlbk" w:hAnsi="NewCenturySchlbk"/>
          <w:i/>
          <w:iCs/>
        </w:rPr>
        <w:t xml:space="preserve">mity should be treated at its earliest detection. Exposed root surfaces are more likely to develop root sensitivity and root caries. Among various procedures, laterally positioned pedicle graft (LPG) is widely used successfully to cover recession defects. The main advantages of the laterally positioned pedicle graft are that it is relatively easy and not time-consuming, it produces excellent esthetic results and no second surgical site is involved for donor harvesting. The Present case report is about the successful surgical management of a patient with gingival recession i.e., Miller’s class III defect using laterally positioned pedicle graft. </w:t>
      </w:r>
    </w:p>
    <w:p w14:paraId="42B9DEE3" w14:textId="77777777" w:rsidR="005653F5" w:rsidRDefault="005653F5" w:rsidP="00FA07B4">
      <w:pPr>
        <w:pStyle w:val="NormalWeb"/>
        <w:rPr>
          <w:rFonts w:ascii="NewCenturySchlbk" w:hAnsi="NewCenturySchlbk" w:hint="eastAsia"/>
          <w:i/>
          <w:iCs/>
        </w:rPr>
      </w:pPr>
    </w:p>
    <w:p w14:paraId="6FA871B8" w14:textId="37CA0DDE" w:rsidR="005653F5" w:rsidRDefault="005653F5" w:rsidP="00FA07B4">
      <w:pPr>
        <w:pStyle w:val="NormalWeb"/>
        <w:rPr>
          <w:rFonts w:ascii="NewCenturySchlbk" w:hAnsi="NewCenturySchlbk"/>
          <w:i/>
          <w:iCs/>
        </w:rPr>
      </w:pPr>
      <w:r>
        <w:rPr>
          <w:rFonts w:ascii="NewCenturySchlbk" w:hAnsi="NewCenturySchlbk"/>
          <w:i/>
          <w:iCs/>
        </w:rPr>
        <w:t>Dr.</w:t>
      </w:r>
      <w:r w:rsidR="00B07C02">
        <w:rPr>
          <w:rFonts w:ascii="NewCenturySchlbk" w:hAnsi="NewCenturySchlbk"/>
          <w:i/>
          <w:iCs/>
        </w:rPr>
        <w:t xml:space="preserve"> </w:t>
      </w:r>
      <w:r>
        <w:rPr>
          <w:rFonts w:ascii="NewCenturySchlbk" w:hAnsi="NewCenturySchlbk"/>
          <w:i/>
          <w:iCs/>
        </w:rPr>
        <w:t xml:space="preserve">Noor </w:t>
      </w:r>
      <w:proofErr w:type="spellStart"/>
      <w:r>
        <w:rPr>
          <w:rFonts w:ascii="NewCenturySchlbk" w:hAnsi="NewCenturySchlbk"/>
          <w:i/>
          <w:iCs/>
        </w:rPr>
        <w:t>ul</w:t>
      </w:r>
      <w:proofErr w:type="spellEnd"/>
      <w:r>
        <w:rPr>
          <w:rFonts w:ascii="NewCenturySchlbk" w:hAnsi="NewCenturySchlbk"/>
          <w:i/>
          <w:iCs/>
        </w:rPr>
        <w:t xml:space="preserve"> Amin </w:t>
      </w:r>
    </w:p>
    <w:p w14:paraId="3EBEF80D" w14:textId="3F3EE370" w:rsidR="0063181A" w:rsidRDefault="0063181A" w:rsidP="00FA07B4">
      <w:pPr>
        <w:pStyle w:val="NormalWeb"/>
        <w:rPr>
          <w:rFonts w:ascii="NewCenturySchlbk" w:hAnsi="NewCenturySchlbk" w:hint="eastAsia"/>
          <w:i/>
          <w:iCs/>
        </w:rPr>
      </w:pPr>
      <w:proofErr w:type="gramStart"/>
      <w:r>
        <w:rPr>
          <w:rFonts w:ascii="NewCenturySchlbk" w:hAnsi="NewCenturySchlbk"/>
          <w:i/>
          <w:iCs/>
        </w:rPr>
        <w:t>BDS  RDS</w:t>
      </w:r>
      <w:proofErr w:type="gramEnd"/>
      <w:r>
        <w:rPr>
          <w:rFonts w:ascii="NewCenturySchlbk" w:hAnsi="NewCenturySchlbk"/>
          <w:i/>
          <w:iCs/>
        </w:rPr>
        <w:t xml:space="preserve"> MCPS(Periodontology) </w:t>
      </w:r>
    </w:p>
    <w:p w14:paraId="321846D0" w14:textId="68616B88" w:rsidR="00672026" w:rsidRDefault="00672026" w:rsidP="00FA07B4">
      <w:pPr>
        <w:pStyle w:val="NormalWeb"/>
        <w:rPr>
          <w:rFonts w:ascii="NewCenturySchlbk" w:hAnsi="NewCenturySchlbk" w:hint="eastAsia"/>
          <w:i/>
          <w:iCs/>
        </w:rPr>
      </w:pPr>
      <w:r>
        <w:rPr>
          <w:rFonts w:ascii="NewCenturySchlbk" w:hAnsi="NewCenturySchlbk"/>
          <w:i/>
          <w:iCs/>
        </w:rPr>
        <w:t>Asst. Dental Surgeon</w:t>
      </w:r>
    </w:p>
    <w:p w14:paraId="2C1F9615" w14:textId="5F92DF4B" w:rsidR="005653F5" w:rsidRDefault="005653F5" w:rsidP="00FA07B4">
      <w:pPr>
        <w:pStyle w:val="NormalWeb"/>
        <w:rPr>
          <w:rFonts w:ascii="Arial" w:hAnsi="Arial" w:cs="Arial"/>
          <w:bCs/>
          <w:i/>
          <w:sz w:val="24"/>
          <w:szCs w:val="24"/>
        </w:rPr>
      </w:pPr>
      <w:proofErr w:type="gramStart"/>
      <w:r>
        <w:rPr>
          <w:rFonts w:ascii="Arial" w:hAnsi="Arial" w:cs="Arial"/>
          <w:bCs/>
          <w:i/>
          <w:sz w:val="24"/>
          <w:szCs w:val="24"/>
        </w:rPr>
        <w:t>Periodontology Department Federal Government Polyclinic Hospital Islamabad Pakistan.</w:t>
      </w:r>
      <w:proofErr w:type="gramEnd"/>
      <w:r>
        <w:rPr>
          <w:rFonts w:ascii="Arial" w:hAnsi="Arial" w:cs="Arial"/>
          <w:bCs/>
          <w:i/>
          <w:sz w:val="24"/>
          <w:szCs w:val="24"/>
        </w:rPr>
        <w:t xml:space="preserve">  </w:t>
      </w:r>
    </w:p>
    <w:p w14:paraId="079FE4A7" w14:textId="37745771" w:rsidR="000B0B6B" w:rsidRDefault="005653F5" w:rsidP="0063181A">
      <w:pPr>
        <w:pStyle w:val="NormalWeb"/>
      </w:pPr>
      <w:r>
        <w:rPr>
          <w:rFonts w:ascii="Arial" w:hAnsi="Arial" w:cs="Arial"/>
          <w:bCs/>
          <w:i/>
          <w:sz w:val="24"/>
          <w:szCs w:val="24"/>
        </w:rPr>
        <w:t>Tel.0092-333-</w:t>
      </w:r>
      <w:proofErr w:type="gramStart"/>
      <w:r>
        <w:rPr>
          <w:rFonts w:ascii="Arial" w:hAnsi="Arial" w:cs="Arial"/>
          <w:bCs/>
          <w:i/>
          <w:sz w:val="24"/>
          <w:szCs w:val="24"/>
        </w:rPr>
        <w:t>9109433</w:t>
      </w:r>
      <w:r w:rsidR="00B07C02">
        <w:rPr>
          <w:rFonts w:ascii="Arial" w:hAnsi="Arial" w:cs="Arial"/>
          <w:bCs/>
          <w:i/>
          <w:sz w:val="24"/>
          <w:szCs w:val="24"/>
        </w:rPr>
        <w:t xml:space="preserve"> ,</w:t>
      </w:r>
      <w:proofErr w:type="gramEnd"/>
      <w:r w:rsidR="00B07C02">
        <w:rPr>
          <w:rFonts w:ascii="Arial" w:hAnsi="Arial" w:cs="Arial"/>
          <w:bCs/>
          <w:i/>
          <w:sz w:val="24"/>
          <w:szCs w:val="24"/>
        </w:rPr>
        <w:t xml:space="preserve"> 0092-302-5557949</w:t>
      </w:r>
      <w:r w:rsidR="0063181A">
        <w:rPr>
          <w:rFonts w:ascii="Arial" w:hAnsi="Arial" w:cs="Arial"/>
          <w:bCs/>
          <w:i/>
          <w:sz w:val="24"/>
          <w:szCs w:val="24"/>
        </w:rPr>
        <w:t xml:space="preserve"> </w:t>
      </w:r>
      <w:proofErr w:type="spellStart"/>
      <w:r w:rsidR="0063181A">
        <w:rPr>
          <w:rFonts w:ascii="Arial" w:hAnsi="Arial" w:cs="Arial"/>
          <w:bCs/>
          <w:i/>
          <w:sz w:val="24"/>
          <w:szCs w:val="24"/>
        </w:rPr>
        <w:t>E.mail</w:t>
      </w:r>
      <w:proofErr w:type="spellEnd"/>
      <w:r w:rsidR="0063181A">
        <w:rPr>
          <w:rFonts w:ascii="Arial" w:hAnsi="Arial" w:cs="Arial"/>
          <w:bCs/>
          <w:i/>
          <w:sz w:val="24"/>
          <w:szCs w:val="24"/>
        </w:rPr>
        <w:t>. noor.doctor@yahoo.co</w:t>
      </w:r>
      <w:r w:rsidR="0063181A">
        <w:rPr>
          <w:rFonts w:ascii="Arial" w:hAnsi="Arial" w:cs="Arial"/>
          <w:bCs/>
          <w:i/>
          <w:sz w:val="24"/>
          <w:szCs w:val="24"/>
        </w:rPr>
        <w:t>m</w:t>
      </w:r>
      <w:bookmarkStart w:id="0" w:name="_GoBack"/>
      <w:bookmarkEnd w:id="0"/>
    </w:p>
    <w:sectPr w:rsidR="000B0B6B" w:rsidSect="000B0B6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NewCenturySchlbk">
    <w:altName w:val="Century Schoolbook"/>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7B4"/>
    <w:rsid w:val="000B0B6B"/>
    <w:rsid w:val="005653F5"/>
    <w:rsid w:val="005F0171"/>
    <w:rsid w:val="0063181A"/>
    <w:rsid w:val="00672026"/>
    <w:rsid w:val="00977530"/>
    <w:rsid w:val="00B07C02"/>
    <w:rsid w:val="00D65034"/>
    <w:rsid w:val="00FA07B4"/>
    <w:rsid w:val="00FF25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474DC4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07B4"/>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6318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181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07B4"/>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63181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3181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236</Words>
  <Characters>1348</Characters>
  <Application>Microsoft Macintosh Word</Application>
  <DocSecurity>0</DocSecurity>
  <Lines>11</Lines>
  <Paragraphs>3</Paragraphs>
  <ScaleCrop>false</ScaleCrop>
  <Company/>
  <LinksUpToDate>false</LinksUpToDate>
  <CharactersWithSpaces>1581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9</cp:revision>
  <dcterms:created xsi:type="dcterms:W3CDTF">2016-05-09T10:39:00Z</dcterms:created>
  <dcterms:modified xsi:type="dcterms:W3CDTF">2017-06-22T18:07:00Z</dcterms:modified>
</cp:coreProperties>
</file>