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E0A" w:rsidRDefault="00FE6E0A" w:rsidP="00FE6E0A">
      <w:pPr>
        <w:rPr>
          <w:rFonts w:ascii="Arial" w:hAnsi="Arial" w:cs="Arial"/>
          <w:b/>
        </w:rPr>
      </w:pPr>
      <w:r w:rsidRPr="001A0289">
        <w:rPr>
          <w:rFonts w:ascii="Arial" w:hAnsi="Arial" w:cs="Arial"/>
          <w:b/>
        </w:rPr>
        <w:t>Tr</w:t>
      </w:r>
      <w:r>
        <w:rPr>
          <w:rFonts w:ascii="Arial" w:hAnsi="Arial" w:cs="Arial"/>
          <w:b/>
        </w:rPr>
        <w:t xml:space="preserve">ain the Trainer Program for Carers </w:t>
      </w:r>
    </w:p>
    <w:p w:rsidR="00FE6E0A" w:rsidRDefault="00285572" w:rsidP="00FE6E0A">
      <w:pPr>
        <w:rPr>
          <w:rFonts w:ascii="Arial" w:hAnsi="Arial" w:cs="Arial"/>
        </w:rPr>
      </w:pPr>
      <w:r>
        <w:rPr>
          <w:rFonts w:ascii="Arial" w:hAnsi="Arial" w:cs="Arial"/>
        </w:rPr>
        <w:t>Glover. S (2017</w:t>
      </w:r>
      <w:r w:rsidR="00FE6E0A">
        <w:rPr>
          <w:rFonts w:ascii="Arial" w:hAnsi="Arial" w:cs="Arial"/>
        </w:rPr>
        <w:t>)</w:t>
      </w:r>
      <w:r w:rsidR="00B33F90">
        <w:rPr>
          <w:rFonts w:ascii="Arial" w:hAnsi="Arial" w:cs="Arial"/>
        </w:rPr>
        <w:t xml:space="preserve"> </w:t>
      </w:r>
      <w:r w:rsidR="00B33F90" w:rsidRPr="00B33F90">
        <w:rPr>
          <w:rFonts w:ascii="Arial" w:hAnsi="Arial" w:cs="Arial"/>
          <w:sz w:val="20"/>
          <w:szCs w:val="20"/>
        </w:rPr>
        <w:t>MSc</w:t>
      </w:r>
      <w:r>
        <w:rPr>
          <w:rFonts w:ascii="Arial" w:hAnsi="Arial" w:cs="Arial"/>
        </w:rPr>
        <w:t xml:space="preserve"> </w:t>
      </w:r>
      <w:r w:rsidRPr="00FF5608">
        <w:rPr>
          <w:rFonts w:ascii="Arial" w:hAnsi="Arial" w:cs="Arial"/>
          <w:sz w:val="20"/>
          <w:szCs w:val="20"/>
        </w:rPr>
        <w:t xml:space="preserve">BSc (Hons), DTTLS, Cert </w:t>
      </w:r>
      <w:r w:rsidR="004D1761" w:rsidRPr="00FF5608">
        <w:rPr>
          <w:rFonts w:ascii="Arial" w:hAnsi="Arial" w:cs="Arial"/>
          <w:sz w:val="20"/>
          <w:szCs w:val="20"/>
        </w:rPr>
        <w:t>OHP.</w:t>
      </w:r>
      <w:r w:rsidR="00FF5608">
        <w:rPr>
          <w:rFonts w:ascii="Arial" w:hAnsi="Arial" w:cs="Arial"/>
          <w:sz w:val="20"/>
          <w:szCs w:val="20"/>
        </w:rPr>
        <w:t xml:space="preserve"> </w:t>
      </w:r>
      <w:r>
        <w:rPr>
          <w:rFonts w:ascii="Arial" w:hAnsi="Arial" w:cs="Arial"/>
        </w:rPr>
        <w:t xml:space="preserve"> </w:t>
      </w:r>
      <w:bookmarkStart w:id="0" w:name="_GoBack"/>
      <w:bookmarkEnd w:id="0"/>
    </w:p>
    <w:p w:rsidR="00FE6E0A" w:rsidRDefault="00B33F90" w:rsidP="00FE6E0A">
      <w:pPr>
        <w:rPr>
          <w:rFonts w:ascii="Arial" w:hAnsi="Arial" w:cs="Arial"/>
        </w:rPr>
      </w:pPr>
      <w:r>
        <w:rPr>
          <w:noProof/>
        </w:rPr>
        <mc:AlternateContent>
          <mc:Choice Requires="wps">
            <w:drawing>
              <wp:anchor distT="0" distB="0" distL="114300" distR="114300" simplePos="0" relativeHeight="251659264" behindDoc="0" locked="0" layoutInCell="1" allowOverlap="1" wp14:anchorId="380584D2" wp14:editId="46C53B7D">
                <wp:simplePos x="0" y="0"/>
                <wp:positionH relativeFrom="column">
                  <wp:posOffset>0</wp:posOffset>
                </wp:positionH>
                <wp:positionV relativeFrom="paragraph">
                  <wp:posOffset>116205</wp:posOffset>
                </wp:positionV>
                <wp:extent cx="4800600" cy="16192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619250"/>
                        </a:xfrm>
                        <a:prstGeom prst="rect">
                          <a:avLst/>
                        </a:prstGeom>
                        <a:solidFill>
                          <a:srgbClr val="FFFFFF"/>
                        </a:solidFill>
                        <a:ln w="9525">
                          <a:solidFill>
                            <a:srgbClr val="000000"/>
                          </a:solidFill>
                          <a:miter lim="800000"/>
                          <a:headEnd/>
                          <a:tailEnd/>
                        </a:ln>
                      </wps:spPr>
                      <wps:txbx>
                        <w:txbxContent>
                          <w:p w:rsidR="00FE6E0A" w:rsidRPr="00A55E52" w:rsidRDefault="00FE6E0A" w:rsidP="00FE6E0A">
                            <w:pPr>
                              <w:rPr>
                                <w:rFonts w:ascii="Arial" w:hAnsi="Arial" w:cs="Arial"/>
                                <w:sz w:val="20"/>
                                <w:szCs w:val="20"/>
                              </w:rPr>
                            </w:pPr>
                            <w:r w:rsidRPr="001A0289">
                              <w:rPr>
                                <w:rFonts w:ascii="Arial" w:hAnsi="Arial" w:cs="Arial"/>
                                <w:b/>
                                <w:sz w:val="20"/>
                                <w:szCs w:val="20"/>
                              </w:rPr>
                              <w:t xml:space="preserve">Aim </w:t>
                            </w:r>
                            <w:r w:rsidR="00681CE8" w:rsidRPr="00681CE8">
                              <w:rPr>
                                <w:rFonts w:ascii="Arial" w:hAnsi="Arial" w:cs="Arial"/>
                                <w:sz w:val="20"/>
                                <w:szCs w:val="20"/>
                              </w:rPr>
                              <w:t>To promote oral health within care settings by training the staff</w:t>
                            </w:r>
                            <w:r w:rsidR="00681CE8">
                              <w:rPr>
                                <w:rFonts w:ascii="Arial" w:hAnsi="Arial" w:cs="Arial"/>
                                <w:b/>
                                <w:sz w:val="20"/>
                                <w:szCs w:val="20"/>
                              </w:rPr>
                              <w:t xml:space="preserve"> </w:t>
                            </w:r>
                          </w:p>
                          <w:p w:rsidR="00681CE8" w:rsidRPr="00681CE8" w:rsidRDefault="00FE6E0A" w:rsidP="00FE6E0A">
                            <w:pPr>
                              <w:rPr>
                                <w:rFonts w:ascii="Arial" w:hAnsi="Arial" w:cs="Arial"/>
                                <w:sz w:val="20"/>
                                <w:szCs w:val="20"/>
                              </w:rPr>
                            </w:pPr>
                            <w:r w:rsidRPr="001A0289">
                              <w:rPr>
                                <w:rFonts w:ascii="Arial" w:hAnsi="Arial" w:cs="Arial"/>
                                <w:b/>
                                <w:sz w:val="20"/>
                                <w:szCs w:val="20"/>
                              </w:rPr>
                              <w:t xml:space="preserve">Method </w:t>
                            </w:r>
                            <w:r w:rsidR="00681CE8" w:rsidRPr="00681CE8">
                              <w:rPr>
                                <w:rFonts w:ascii="Arial" w:hAnsi="Arial" w:cs="Arial"/>
                                <w:sz w:val="20"/>
                                <w:szCs w:val="20"/>
                              </w:rPr>
                              <w:t xml:space="preserve">Using a train the trainer approach managers of training leads for each care home will be offered training and resources to help them support the oral health of those in their care. </w:t>
                            </w:r>
                          </w:p>
                          <w:p w:rsidR="00FE6E0A" w:rsidRPr="00681CE8" w:rsidRDefault="00FE6E0A" w:rsidP="00FE6E0A">
                            <w:pPr>
                              <w:rPr>
                                <w:rFonts w:ascii="Arial" w:hAnsi="Arial" w:cs="Arial"/>
                                <w:sz w:val="20"/>
                                <w:szCs w:val="20"/>
                              </w:rPr>
                            </w:pPr>
                            <w:r w:rsidRPr="001A0289">
                              <w:rPr>
                                <w:rFonts w:ascii="Arial" w:hAnsi="Arial" w:cs="Arial"/>
                                <w:b/>
                                <w:sz w:val="20"/>
                                <w:szCs w:val="20"/>
                              </w:rPr>
                              <w:t xml:space="preserve">Results </w:t>
                            </w:r>
                            <w:r w:rsidR="00681CE8" w:rsidRPr="00681CE8">
                              <w:rPr>
                                <w:rFonts w:ascii="Arial" w:hAnsi="Arial" w:cs="Arial"/>
                                <w:sz w:val="20"/>
                                <w:szCs w:val="20"/>
                              </w:rPr>
                              <w:t>The training was well received by all those in attendance and the feedback supported this. Those in attendance could see how they could make adjustments in their care to improve the oral health of those they support</w:t>
                            </w:r>
                          </w:p>
                          <w:p w:rsidR="00FE6E0A" w:rsidRPr="00681CE8" w:rsidRDefault="00FE6E0A" w:rsidP="00FE6E0A">
                            <w:pPr>
                              <w:rPr>
                                <w:rFonts w:ascii="Arial" w:hAnsi="Arial" w:cs="Arial"/>
                                <w:sz w:val="20"/>
                                <w:szCs w:val="20"/>
                              </w:rPr>
                            </w:pPr>
                            <w:r w:rsidRPr="001A0289">
                              <w:rPr>
                                <w:rFonts w:ascii="Arial" w:hAnsi="Arial" w:cs="Arial"/>
                                <w:b/>
                                <w:sz w:val="20"/>
                                <w:szCs w:val="20"/>
                              </w:rPr>
                              <w:t>Conclusions</w:t>
                            </w:r>
                            <w:r w:rsidR="00681CE8">
                              <w:rPr>
                                <w:rFonts w:ascii="Arial" w:hAnsi="Arial" w:cs="Arial"/>
                                <w:b/>
                                <w:sz w:val="20"/>
                                <w:szCs w:val="20"/>
                              </w:rPr>
                              <w:t xml:space="preserve"> </w:t>
                            </w:r>
                            <w:r w:rsidR="00681CE8" w:rsidRPr="00681CE8">
                              <w:rPr>
                                <w:rFonts w:ascii="Arial" w:hAnsi="Arial" w:cs="Arial"/>
                                <w:sz w:val="20"/>
                                <w:szCs w:val="20"/>
                              </w:rPr>
                              <w:t xml:space="preserve">Further training of a similar nature is needed for other who </w:t>
                            </w:r>
                            <w:proofErr w:type="gramStart"/>
                            <w:r w:rsidR="00681CE8" w:rsidRPr="00681CE8">
                              <w:rPr>
                                <w:rFonts w:ascii="Arial" w:hAnsi="Arial" w:cs="Arial"/>
                                <w:sz w:val="20"/>
                                <w:szCs w:val="20"/>
                              </w:rPr>
                              <w:t>work</w:t>
                            </w:r>
                            <w:proofErr w:type="gramEnd"/>
                            <w:r w:rsidR="00681CE8" w:rsidRPr="00681CE8">
                              <w:rPr>
                                <w:rFonts w:ascii="Arial" w:hAnsi="Arial" w:cs="Arial"/>
                                <w:sz w:val="20"/>
                                <w:szCs w:val="20"/>
                              </w:rPr>
                              <w:t xml:space="preserve"> in supporting others such as social workers, nursing home staff and those working in the community. </w:t>
                            </w:r>
                            <w:r w:rsidRPr="00681CE8">
                              <w:rPr>
                                <w:rFonts w:ascii="Arial" w:hAnsi="Arial" w:cs="Arial"/>
                                <w:sz w:val="20"/>
                                <w:szCs w:val="20"/>
                              </w:rPr>
                              <w:t xml:space="preserve"> </w:t>
                            </w:r>
                          </w:p>
                          <w:p w:rsidR="00FE6E0A" w:rsidRPr="006919BA" w:rsidRDefault="00FE6E0A" w:rsidP="00FE6E0A">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9.15pt;width:378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">
                <v:textbox>
                  <w:txbxContent>
                    <w:p w:rsidR="00FE6E0A" w:rsidRPr="00A55E52" w:rsidRDefault="00FE6E0A" w:rsidP="00FE6E0A">
                      <w:pPr>
                        <w:rPr>
                          <w:rFonts w:ascii="Arial" w:hAnsi="Arial" w:cs="Arial"/>
                          <w:sz w:val="20"/>
                          <w:szCs w:val="20"/>
                        </w:rPr>
                      </w:pPr>
                      <w:r w:rsidRPr="001A0289">
                        <w:rPr>
                          <w:rFonts w:ascii="Arial" w:hAnsi="Arial" w:cs="Arial"/>
                          <w:b/>
                          <w:sz w:val="20"/>
                          <w:szCs w:val="20"/>
                        </w:rPr>
                        <w:t xml:space="preserve">Aim </w:t>
                      </w:r>
                      <w:r w:rsidR="00681CE8" w:rsidRPr="00681CE8">
                        <w:rPr>
                          <w:rFonts w:ascii="Arial" w:hAnsi="Arial" w:cs="Arial"/>
                          <w:sz w:val="20"/>
                          <w:szCs w:val="20"/>
                        </w:rPr>
                        <w:t>To promote oral health within care settings by training the staff</w:t>
                      </w:r>
                      <w:r w:rsidR="00681CE8">
                        <w:rPr>
                          <w:rFonts w:ascii="Arial" w:hAnsi="Arial" w:cs="Arial"/>
                          <w:b/>
                          <w:sz w:val="20"/>
                          <w:szCs w:val="20"/>
                        </w:rPr>
                        <w:t xml:space="preserve"> </w:t>
                      </w:r>
                    </w:p>
                    <w:p w:rsidR="00681CE8" w:rsidRPr="00681CE8" w:rsidRDefault="00FE6E0A" w:rsidP="00FE6E0A">
                      <w:pPr>
                        <w:rPr>
                          <w:rFonts w:ascii="Arial" w:hAnsi="Arial" w:cs="Arial"/>
                          <w:sz w:val="20"/>
                          <w:szCs w:val="20"/>
                        </w:rPr>
                      </w:pPr>
                      <w:r w:rsidRPr="001A0289">
                        <w:rPr>
                          <w:rFonts w:ascii="Arial" w:hAnsi="Arial" w:cs="Arial"/>
                          <w:b/>
                          <w:sz w:val="20"/>
                          <w:szCs w:val="20"/>
                        </w:rPr>
                        <w:t xml:space="preserve">Method </w:t>
                      </w:r>
                      <w:r w:rsidR="00681CE8" w:rsidRPr="00681CE8">
                        <w:rPr>
                          <w:rFonts w:ascii="Arial" w:hAnsi="Arial" w:cs="Arial"/>
                          <w:sz w:val="20"/>
                          <w:szCs w:val="20"/>
                        </w:rPr>
                        <w:t xml:space="preserve">Using a train the trainer approach managers of training leads for each care home will be offered training and resources to help them support the oral health of those in their care. </w:t>
                      </w:r>
                    </w:p>
                    <w:p w:rsidR="00FE6E0A" w:rsidRPr="00681CE8" w:rsidRDefault="00FE6E0A" w:rsidP="00FE6E0A">
                      <w:pPr>
                        <w:rPr>
                          <w:rFonts w:ascii="Arial" w:hAnsi="Arial" w:cs="Arial"/>
                          <w:sz w:val="20"/>
                          <w:szCs w:val="20"/>
                        </w:rPr>
                      </w:pPr>
                      <w:r w:rsidRPr="001A0289">
                        <w:rPr>
                          <w:rFonts w:ascii="Arial" w:hAnsi="Arial" w:cs="Arial"/>
                          <w:b/>
                          <w:sz w:val="20"/>
                          <w:szCs w:val="20"/>
                        </w:rPr>
                        <w:t xml:space="preserve">Results </w:t>
                      </w:r>
                      <w:r w:rsidR="00681CE8" w:rsidRPr="00681CE8">
                        <w:rPr>
                          <w:rFonts w:ascii="Arial" w:hAnsi="Arial" w:cs="Arial"/>
                          <w:sz w:val="20"/>
                          <w:szCs w:val="20"/>
                        </w:rPr>
                        <w:t>The training was well received by all those in attendance and the feedback supported this. Those in attendance could see how they could make adjustments in their care to improve the oral health of those they support</w:t>
                      </w:r>
                    </w:p>
                    <w:p w:rsidR="00FE6E0A" w:rsidRPr="00681CE8" w:rsidRDefault="00FE6E0A" w:rsidP="00FE6E0A">
                      <w:pPr>
                        <w:rPr>
                          <w:rFonts w:ascii="Arial" w:hAnsi="Arial" w:cs="Arial"/>
                          <w:sz w:val="20"/>
                          <w:szCs w:val="20"/>
                        </w:rPr>
                      </w:pPr>
                      <w:r w:rsidRPr="001A0289">
                        <w:rPr>
                          <w:rFonts w:ascii="Arial" w:hAnsi="Arial" w:cs="Arial"/>
                          <w:b/>
                          <w:sz w:val="20"/>
                          <w:szCs w:val="20"/>
                        </w:rPr>
                        <w:t>Conclusions</w:t>
                      </w:r>
                      <w:r w:rsidR="00681CE8">
                        <w:rPr>
                          <w:rFonts w:ascii="Arial" w:hAnsi="Arial" w:cs="Arial"/>
                          <w:b/>
                          <w:sz w:val="20"/>
                          <w:szCs w:val="20"/>
                        </w:rPr>
                        <w:t xml:space="preserve"> </w:t>
                      </w:r>
                      <w:r w:rsidR="00681CE8" w:rsidRPr="00681CE8">
                        <w:rPr>
                          <w:rFonts w:ascii="Arial" w:hAnsi="Arial" w:cs="Arial"/>
                          <w:sz w:val="20"/>
                          <w:szCs w:val="20"/>
                        </w:rPr>
                        <w:t xml:space="preserve">Further training of a similar nature is needed for other who </w:t>
                      </w:r>
                      <w:proofErr w:type="gramStart"/>
                      <w:r w:rsidR="00681CE8" w:rsidRPr="00681CE8">
                        <w:rPr>
                          <w:rFonts w:ascii="Arial" w:hAnsi="Arial" w:cs="Arial"/>
                          <w:sz w:val="20"/>
                          <w:szCs w:val="20"/>
                        </w:rPr>
                        <w:t>work</w:t>
                      </w:r>
                      <w:proofErr w:type="gramEnd"/>
                      <w:r w:rsidR="00681CE8" w:rsidRPr="00681CE8">
                        <w:rPr>
                          <w:rFonts w:ascii="Arial" w:hAnsi="Arial" w:cs="Arial"/>
                          <w:sz w:val="20"/>
                          <w:szCs w:val="20"/>
                        </w:rPr>
                        <w:t xml:space="preserve"> in supporting others such as social workers, nursing home staff and those working in the community. </w:t>
                      </w:r>
                      <w:r w:rsidRPr="00681CE8">
                        <w:rPr>
                          <w:rFonts w:ascii="Arial" w:hAnsi="Arial" w:cs="Arial"/>
                          <w:sz w:val="20"/>
                          <w:szCs w:val="20"/>
                        </w:rPr>
                        <w:t xml:space="preserve"> </w:t>
                      </w:r>
                    </w:p>
                    <w:p w:rsidR="00FE6E0A" w:rsidRPr="006919BA" w:rsidRDefault="00FE6E0A" w:rsidP="00FE6E0A">
                      <w:pPr>
                        <w:rPr>
                          <w:rFonts w:ascii="Arial" w:hAnsi="Arial" w:cs="Arial"/>
                        </w:rPr>
                      </w:pPr>
                    </w:p>
                  </w:txbxContent>
                </v:textbox>
                <w10:wrap type="square"/>
              </v:shape>
            </w:pict>
          </mc:Fallback>
        </mc:AlternateContent>
      </w:r>
    </w:p>
    <w:p w:rsidR="00FE6E0A" w:rsidRDefault="00FE6E0A" w:rsidP="00FE6E0A">
      <w:pPr>
        <w:rPr>
          <w:rFonts w:ascii="Arial" w:hAnsi="Arial" w:cs="Arial"/>
        </w:rPr>
      </w:pPr>
    </w:p>
    <w:p w:rsidR="00FE6E0A" w:rsidRDefault="00FE6E0A" w:rsidP="00FE6E0A">
      <w:pPr>
        <w:rPr>
          <w:rFonts w:ascii="Arial" w:hAnsi="Arial" w:cs="Arial"/>
          <w:u w:val="single"/>
        </w:rPr>
      </w:pPr>
    </w:p>
    <w:p w:rsidR="00FE6E0A" w:rsidRDefault="00FE6E0A" w:rsidP="00FE6E0A">
      <w:pPr>
        <w:rPr>
          <w:rFonts w:ascii="Arial" w:hAnsi="Arial" w:cs="Arial"/>
          <w:u w:val="single"/>
        </w:rPr>
      </w:pPr>
    </w:p>
    <w:p w:rsidR="00FE6E0A" w:rsidRDefault="00FE6E0A" w:rsidP="00FE6E0A">
      <w:pPr>
        <w:rPr>
          <w:rFonts w:ascii="Arial" w:hAnsi="Arial" w:cs="Arial"/>
          <w:u w:val="single"/>
        </w:rPr>
      </w:pPr>
    </w:p>
    <w:p w:rsidR="00FE6E0A" w:rsidRDefault="00FE6E0A" w:rsidP="00FE6E0A">
      <w:pPr>
        <w:rPr>
          <w:rFonts w:ascii="Arial" w:hAnsi="Arial" w:cs="Arial"/>
          <w:u w:val="single"/>
        </w:rPr>
      </w:pPr>
    </w:p>
    <w:p w:rsidR="00FE6E0A" w:rsidRDefault="00FE6E0A" w:rsidP="00FE6E0A">
      <w:pPr>
        <w:rPr>
          <w:rFonts w:ascii="Arial" w:hAnsi="Arial" w:cs="Arial"/>
          <w:u w:val="single"/>
        </w:rPr>
      </w:pPr>
    </w:p>
    <w:p w:rsidR="00FE6E0A" w:rsidRDefault="00FE6E0A" w:rsidP="00FE6E0A">
      <w:pPr>
        <w:rPr>
          <w:rFonts w:ascii="Arial" w:hAnsi="Arial" w:cs="Arial"/>
          <w:u w:val="single"/>
        </w:rPr>
      </w:pPr>
    </w:p>
    <w:p w:rsidR="00FE6E0A" w:rsidRDefault="00FE6E0A" w:rsidP="00FE6E0A">
      <w:pPr>
        <w:rPr>
          <w:rFonts w:ascii="Arial" w:hAnsi="Arial" w:cs="Arial"/>
          <w:u w:val="single"/>
        </w:rPr>
      </w:pPr>
    </w:p>
    <w:p w:rsidR="00FE6E0A" w:rsidRDefault="00FE6E0A" w:rsidP="00FE6E0A">
      <w:pPr>
        <w:rPr>
          <w:rFonts w:ascii="Arial" w:hAnsi="Arial" w:cs="Arial"/>
          <w:u w:val="single"/>
        </w:rPr>
      </w:pPr>
    </w:p>
    <w:p w:rsidR="00FE6E0A" w:rsidRDefault="00FE6E0A" w:rsidP="00FE6E0A">
      <w:pPr>
        <w:rPr>
          <w:rFonts w:ascii="Arial" w:hAnsi="Arial" w:cs="Arial"/>
          <w:u w:val="single"/>
        </w:rPr>
      </w:pPr>
    </w:p>
    <w:p w:rsidR="00FE6E0A" w:rsidRPr="00A679EA" w:rsidRDefault="00FE6E0A" w:rsidP="00FE6E0A">
      <w:pPr>
        <w:rPr>
          <w:rFonts w:ascii="Arial" w:hAnsi="Arial" w:cs="Arial"/>
          <w:u w:val="single"/>
        </w:rPr>
      </w:pPr>
      <w:r w:rsidRPr="001A0289">
        <w:rPr>
          <w:rFonts w:ascii="Arial" w:hAnsi="Arial" w:cs="Arial"/>
          <w:u w:val="single"/>
        </w:rPr>
        <w:t xml:space="preserve">Background </w:t>
      </w:r>
    </w:p>
    <w:p w:rsidR="00FE6E0A" w:rsidRDefault="00FE6E0A" w:rsidP="00FE6E0A">
      <w:pPr>
        <w:rPr>
          <w:rFonts w:ascii="Arial" w:hAnsi="Arial" w:cs="Arial"/>
        </w:rPr>
      </w:pPr>
    </w:p>
    <w:p w:rsidR="00FE6E0A" w:rsidRDefault="00F64622" w:rsidP="00FE6E0A">
      <w:pPr>
        <w:rPr>
          <w:rFonts w:ascii="Arial" w:hAnsi="Arial" w:cs="Arial"/>
        </w:rPr>
      </w:pPr>
      <w:r>
        <w:rPr>
          <w:rFonts w:ascii="Arial" w:hAnsi="Arial" w:cs="Arial"/>
        </w:rPr>
        <w:t xml:space="preserve">During routine information sharing event in May 2017 for care homes with Essex County Council a concern was raised around the oral/dental health of the residents in several homes. This concern was echoed during Prospers engagement with domiciliary care providers across the Essex locality. It was felt that care staff did not have the adequate knowledge or training to adequate support the oral health of those they were caring for. </w:t>
      </w:r>
    </w:p>
    <w:p w:rsidR="00FE6E0A" w:rsidRPr="00FF5608" w:rsidRDefault="00F64622" w:rsidP="00FE6E0A">
      <w:pPr>
        <w:rPr>
          <w:rFonts w:ascii="Arial" w:hAnsi="Arial" w:cs="Arial"/>
        </w:rPr>
      </w:pPr>
      <w:r w:rsidRPr="00F64622">
        <w:rPr>
          <w:rFonts w:ascii="Arial" w:hAnsi="Arial" w:cs="Arial"/>
        </w:rPr>
        <w:t>Oral Health in care homes is a concern across Essex and beyond, according</w:t>
      </w:r>
      <w:r w:rsidR="00FF5608">
        <w:rPr>
          <w:rFonts w:ascii="Arial" w:hAnsi="Arial" w:cs="Arial"/>
        </w:rPr>
        <w:t xml:space="preserve"> to </w:t>
      </w:r>
      <w:r w:rsidR="00FF5608" w:rsidRPr="00FF5608">
        <w:rPr>
          <w:rFonts w:ascii="Arial" w:hAnsi="Arial" w:cs="Arial"/>
        </w:rPr>
        <w:t>Dr Bateman who suggested, when speaking at the Labour party conference, that those living in care homes typically have worse oral health than their contemporaries, but are often unable to access dental care. The president of the British Dental Association went on to comment on the need for regular dental visits and assistance to maintain oral health as</w:t>
      </w:r>
      <w:r w:rsidR="00FF5608">
        <w:rPr>
          <w:rFonts w:ascii="Arial" w:hAnsi="Arial" w:cs="Arial"/>
        </w:rPr>
        <w:t xml:space="preserve"> elderly people l</w:t>
      </w:r>
      <w:r w:rsidR="00FF5608" w:rsidRPr="00FF5608">
        <w:rPr>
          <w:rFonts w:ascii="Arial" w:hAnsi="Arial" w:cs="Arial"/>
        </w:rPr>
        <w:t xml:space="preserve">ose their ability to carry out routine dental care for themselves.  </w:t>
      </w:r>
    </w:p>
    <w:p w:rsidR="00F64622" w:rsidRDefault="00F64622" w:rsidP="00FE6E0A">
      <w:pPr>
        <w:rPr>
          <w:rFonts w:ascii="Arial" w:hAnsi="Arial" w:cs="Arial"/>
        </w:rPr>
      </w:pPr>
      <w:r>
        <w:rPr>
          <w:rFonts w:ascii="Arial" w:hAnsi="Arial" w:cs="Arial"/>
        </w:rPr>
        <w:t xml:space="preserve">Previous oral health initiatives targeted at this cohort had focused on delivering training within individual care home; the success of this was varied. On several occasions trainers had attended the care home to find there was no </w:t>
      </w:r>
      <w:proofErr w:type="gramStart"/>
      <w:r>
        <w:rPr>
          <w:rFonts w:ascii="Arial" w:hAnsi="Arial" w:cs="Arial"/>
        </w:rPr>
        <w:t>staff</w:t>
      </w:r>
      <w:proofErr w:type="gramEnd"/>
      <w:r>
        <w:rPr>
          <w:rFonts w:ascii="Arial" w:hAnsi="Arial" w:cs="Arial"/>
        </w:rPr>
        <w:t xml:space="preserve"> available to receive the training or only two or three could attend do to staffing issues. With the high turnover of staff with in the sector information was often lost as the training had not been adequately passed on to new starters. </w:t>
      </w:r>
    </w:p>
    <w:p w:rsidR="00F64622" w:rsidRDefault="00F64622" w:rsidP="00FE6E0A">
      <w:pPr>
        <w:rPr>
          <w:rFonts w:ascii="Arial" w:hAnsi="Arial" w:cs="Arial"/>
        </w:rPr>
      </w:pPr>
      <w:r>
        <w:rPr>
          <w:rFonts w:ascii="Arial" w:hAnsi="Arial" w:cs="Arial"/>
        </w:rPr>
        <w:t xml:space="preserve">With this in mind it was decided to target trainers with in the care home or provider and invite them to attend a train the trainer session. This was a model Essex County Council had previously used to successfully deliver training. The training these members of staff received along with the support resources and training pack enabled those who attended to disseminate the learning to all the staff within their organisation. </w:t>
      </w:r>
      <w:r w:rsidR="00D4084C">
        <w:rPr>
          <w:rFonts w:ascii="Arial" w:hAnsi="Arial" w:cs="Arial"/>
        </w:rPr>
        <w:t xml:space="preserve">By including this in the induction of new staff as well as delivering specific session for existing staff it ensured that overtime the entire workforce would receive the training. </w:t>
      </w:r>
    </w:p>
    <w:p w:rsidR="006B2CC2" w:rsidRPr="00F64622" w:rsidRDefault="006B2CC2" w:rsidP="00FE6E0A">
      <w:pPr>
        <w:rPr>
          <w:rFonts w:ascii="Arial" w:hAnsi="Arial" w:cs="Arial"/>
        </w:rPr>
      </w:pPr>
    </w:p>
    <w:p w:rsidR="00FE6E0A" w:rsidRDefault="00D4084C" w:rsidP="00FE6E0A">
      <w:pPr>
        <w:rPr>
          <w:rFonts w:ascii="Arial" w:hAnsi="Arial" w:cs="Arial"/>
          <w:u w:val="single"/>
        </w:rPr>
      </w:pPr>
      <w:r>
        <w:rPr>
          <w:rFonts w:ascii="Arial" w:hAnsi="Arial" w:cs="Arial"/>
          <w:u w:val="single"/>
        </w:rPr>
        <w:t xml:space="preserve">Implementation </w:t>
      </w:r>
      <w:r w:rsidR="00FE6E0A" w:rsidRPr="001A0289">
        <w:rPr>
          <w:rFonts w:ascii="Arial" w:hAnsi="Arial" w:cs="Arial"/>
          <w:u w:val="single"/>
        </w:rPr>
        <w:t xml:space="preserve"> </w:t>
      </w:r>
    </w:p>
    <w:p w:rsidR="006B2CC2" w:rsidRPr="001A0289" w:rsidRDefault="006B2CC2" w:rsidP="00FE6E0A">
      <w:pPr>
        <w:rPr>
          <w:rFonts w:ascii="Arial" w:hAnsi="Arial" w:cs="Arial"/>
          <w:u w:val="single"/>
        </w:rPr>
      </w:pPr>
    </w:p>
    <w:p w:rsidR="00FE6E0A" w:rsidRDefault="00D4084C" w:rsidP="00FE6E0A">
      <w:pPr>
        <w:rPr>
          <w:rFonts w:ascii="Arial" w:hAnsi="Arial" w:cs="Arial"/>
        </w:rPr>
      </w:pPr>
      <w:r>
        <w:rPr>
          <w:rFonts w:ascii="Arial" w:hAnsi="Arial" w:cs="Arial"/>
        </w:rPr>
        <w:t xml:space="preserve">Four </w:t>
      </w:r>
      <w:r w:rsidR="005E406F">
        <w:rPr>
          <w:rFonts w:ascii="Arial" w:hAnsi="Arial" w:cs="Arial"/>
        </w:rPr>
        <w:t>events</w:t>
      </w:r>
      <w:r>
        <w:rPr>
          <w:rFonts w:ascii="Arial" w:hAnsi="Arial" w:cs="Arial"/>
        </w:rPr>
        <w:t xml:space="preserve"> were carried out across Essex to cover the four localities the residential care homes fell in to. The evidence base for the training came from Deliveri</w:t>
      </w:r>
      <w:r w:rsidR="00285572">
        <w:rPr>
          <w:rFonts w:ascii="Arial" w:hAnsi="Arial" w:cs="Arial"/>
        </w:rPr>
        <w:t>ng Better Oral Health (PHE, 2017</w:t>
      </w:r>
      <w:r>
        <w:rPr>
          <w:rFonts w:ascii="Arial" w:hAnsi="Arial" w:cs="Arial"/>
        </w:rPr>
        <w:t>), Oral Health for adults in care homes (NICE, 2016) along with the educators knowledge and experience. This was adapted in to an accessibl</w:t>
      </w:r>
      <w:r w:rsidR="00326AEA">
        <w:rPr>
          <w:rFonts w:ascii="Arial" w:hAnsi="Arial" w:cs="Arial"/>
        </w:rPr>
        <w:t xml:space="preserve">e </w:t>
      </w:r>
      <w:r w:rsidR="00326AEA">
        <w:rPr>
          <w:rFonts w:ascii="Arial" w:hAnsi="Arial" w:cs="Arial"/>
        </w:rPr>
        <w:lastRenderedPageBreak/>
        <w:t xml:space="preserve">format for those in attendance. To engage with the audience a case study approach was used to help the carers place themselves and those they support in the training. </w:t>
      </w:r>
    </w:p>
    <w:p w:rsidR="00326AEA" w:rsidRDefault="005E406F" w:rsidP="00FE6E0A">
      <w:pPr>
        <w:rPr>
          <w:rFonts w:ascii="Arial" w:hAnsi="Arial" w:cs="Arial"/>
        </w:rPr>
      </w:pPr>
      <w:r>
        <w:rPr>
          <w:rFonts w:ascii="Arial" w:hAnsi="Arial" w:cs="Arial"/>
        </w:rPr>
        <w:t>The training consisted of a one and half hour interactive lecture supported by accompanying slides. Knowledge was tested at the end of the session to assess comprehension and activities were completed during the training to keep the attendees engaged.  Each participant completed an evaluation form (results below) and each care provider received a pack to take away to enable them to deliver the training to their staff</w:t>
      </w:r>
      <w:r w:rsidR="00855907">
        <w:rPr>
          <w:rFonts w:ascii="Arial" w:hAnsi="Arial" w:cs="Arial"/>
        </w:rPr>
        <w:t>.</w:t>
      </w:r>
      <w:r w:rsidR="00326AEA">
        <w:rPr>
          <w:rFonts w:ascii="Arial" w:hAnsi="Arial" w:cs="Arial"/>
        </w:rPr>
        <w:t xml:space="preserve"> This pack contained examples of some of the oral health products recommended such as toothbrushes and interdental cleaning products, Print outs of the slides with accompanying training notes and examples of a care plan for oral health and the activity sheets used during the training. This would then become a toolkit for those in attendance to deliver the training in their own setting.</w:t>
      </w:r>
      <w:r w:rsidR="00855907">
        <w:rPr>
          <w:rFonts w:ascii="Arial" w:hAnsi="Arial" w:cs="Arial"/>
        </w:rPr>
        <w:t xml:space="preserve"> </w:t>
      </w:r>
    </w:p>
    <w:p w:rsidR="005E406F" w:rsidRDefault="00855907" w:rsidP="00FE6E0A">
      <w:pPr>
        <w:rPr>
          <w:rFonts w:ascii="Arial" w:hAnsi="Arial" w:cs="Arial"/>
        </w:rPr>
      </w:pPr>
      <w:r>
        <w:rPr>
          <w:rFonts w:ascii="Arial" w:hAnsi="Arial" w:cs="Arial"/>
        </w:rPr>
        <w:t xml:space="preserve">A further two training sessions were carried out, one in Epping and the other in Tendering, to offer training to those who work in domically care. Although the format was the same the training delivered differ slightly due to the different needs of this cohort.   </w:t>
      </w:r>
    </w:p>
    <w:p w:rsidR="00FE6E0A" w:rsidRDefault="00FE6E0A" w:rsidP="00FE6E0A">
      <w:pPr>
        <w:rPr>
          <w:rFonts w:ascii="Arial" w:hAnsi="Arial" w:cs="Arial"/>
        </w:rPr>
      </w:pPr>
    </w:p>
    <w:p w:rsidR="00FE6E0A" w:rsidRPr="00C258DD" w:rsidRDefault="00FE6E0A" w:rsidP="00FE6E0A">
      <w:pPr>
        <w:rPr>
          <w:rFonts w:ascii="Arial" w:hAnsi="Arial" w:cs="Arial"/>
          <w:u w:val="single"/>
        </w:rPr>
      </w:pPr>
      <w:r w:rsidRPr="00C258DD">
        <w:rPr>
          <w:rFonts w:ascii="Arial" w:hAnsi="Arial" w:cs="Arial"/>
          <w:u w:val="single"/>
        </w:rPr>
        <w:t xml:space="preserve">Results </w:t>
      </w:r>
    </w:p>
    <w:p w:rsidR="00FE6E0A" w:rsidRDefault="00FE6E0A" w:rsidP="00FE6E0A">
      <w:pPr>
        <w:rPr>
          <w:rFonts w:ascii="Arial" w:hAnsi="Arial" w:cs="Arial"/>
        </w:rPr>
      </w:pPr>
    </w:p>
    <w:tbl>
      <w:tblPr>
        <w:tblStyle w:val="TableGrid"/>
        <w:tblW w:w="0" w:type="auto"/>
        <w:tblLook w:val="01E0" w:firstRow="1" w:lastRow="1" w:firstColumn="1" w:lastColumn="1" w:noHBand="0" w:noVBand="0"/>
      </w:tblPr>
      <w:tblGrid>
        <w:gridCol w:w="3227"/>
        <w:gridCol w:w="2126"/>
        <w:gridCol w:w="1559"/>
      </w:tblGrid>
      <w:tr w:rsidR="00855907" w:rsidTr="00855907">
        <w:tc>
          <w:tcPr>
            <w:tcW w:w="3227" w:type="dxa"/>
          </w:tcPr>
          <w:p w:rsidR="00855907" w:rsidRPr="005E532C" w:rsidRDefault="00855907" w:rsidP="00253DC0">
            <w:pPr>
              <w:rPr>
                <w:rFonts w:ascii="Arial" w:hAnsi="Arial" w:cs="Arial"/>
                <w:b/>
              </w:rPr>
            </w:pPr>
          </w:p>
        </w:tc>
        <w:tc>
          <w:tcPr>
            <w:tcW w:w="2126" w:type="dxa"/>
          </w:tcPr>
          <w:p w:rsidR="00855907" w:rsidRPr="005E532C" w:rsidRDefault="00855907" w:rsidP="00253DC0">
            <w:pPr>
              <w:rPr>
                <w:rFonts w:ascii="Arial" w:hAnsi="Arial" w:cs="Arial"/>
                <w:b/>
              </w:rPr>
            </w:pPr>
            <w:r>
              <w:rPr>
                <w:rFonts w:ascii="Arial" w:hAnsi="Arial" w:cs="Arial"/>
                <w:b/>
              </w:rPr>
              <w:t>Residential Care</w:t>
            </w:r>
          </w:p>
        </w:tc>
        <w:tc>
          <w:tcPr>
            <w:tcW w:w="1559" w:type="dxa"/>
          </w:tcPr>
          <w:p w:rsidR="00855907" w:rsidRPr="005E532C" w:rsidRDefault="00855907" w:rsidP="00253DC0">
            <w:pPr>
              <w:rPr>
                <w:rFonts w:ascii="Arial" w:hAnsi="Arial" w:cs="Arial"/>
                <w:b/>
              </w:rPr>
            </w:pPr>
            <w:r>
              <w:rPr>
                <w:rFonts w:ascii="Arial" w:hAnsi="Arial" w:cs="Arial"/>
                <w:b/>
              </w:rPr>
              <w:t xml:space="preserve">Domiciliary Care </w:t>
            </w:r>
            <w:r w:rsidRPr="005E532C">
              <w:rPr>
                <w:rFonts w:ascii="Arial" w:hAnsi="Arial" w:cs="Arial"/>
                <w:b/>
              </w:rPr>
              <w:t xml:space="preserve"> </w:t>
            </w:r>
          </w:p>
        </w:tc>
      </w:tr>
      <w:tr w:rsidR="00855907" w:rsidTr="00855907">
        <w:tc>
          <w:tcPr>
            <w:tcW w:w="3227" w:type="dxa"/>
          </w:tcPr>
          <w:p w:rsidR="00855907" w:rsidRDefault="00855907" w:rsidP="00253DC0">
            <w:pPr>
              <w:rPr>
                <w:rFonts w:ascii="Arial" w:hAnsi="Arial" w:cs="Arial"/>
              </w:rPr>
            </w:pPr>
            <w:r>
              <w:rPr>
                <w:rFonts w:ascii="Arial" w:hAnsi="Arial" w:cs="Arial"/>
              </w:rPr>
              <w:t xml:space="preserve">Session delivered </w:t>
            </w:r>
          </w:p>
        </w:tc>
        <w:tc>
          <w:tcPr>
            <w:tcW w:w="2126" w:type="dxa"/>
          </w:tcPr>
          <w:p w:rsidR="00855907" w:rsidRDefault="00855907" w:rsidP="00253DC0">
            <w:pPr>
              <w:rPr>
                <w:rFonts w:ascii="Arial" w:hAnsi="Arial" w:cs="Arial"/>
              </w:rPr>
            </w:pPr>
            <w:r>
              <w:rPr>
                <w:rFonts w:ascii="Arial" w:hAnsi="Arial" w:cs="Arial"/>
              </w:rPr>
              <w:t>4</w:t>
            </w:r>
          </w:p>
        </w:tc>
        <w:tc>
          <w:tcPr>
            <w:tcW w:w="1559" w:type="dxa"/>
          </w:tcPr>
          <w:p w:rsidR="00855907" w:rsidRDefault="00855907" w:rsidP="00253DC0">
            <w:pPr>
              <w:rPr>
                <w:rFonts w:ascii="Arial" w:hAnsi="Arial" w:cs="Arial"/>
              </w:rPr>
            </w:pPr>
            <w:r>
              <w:rPr>
                <w:rFonts w:ascii="Arial" w:hAnsi="Arial" w:cs="Arial"/>
              </w:rPr>
              <w:t>2</w:t>
            </w:r>
          </w:p>
        </w:tc>
      </w:tr>
      <w:tr w:rsidR="00855907" w:rsidTr="00855907">
        <w:tc>
          <w:tcPr>
            <w:tcW w:w="3227" w:type="dxa"/>
          </w:tcPr>
          <w:p w:rsidR="00855907" w:rsidRDefault="00855907" w:rsidP="00253DC0">
            <w:pPr>
              <w:rPr>
                <w:rFonts w:ascii="Arial" w:hAnsi="Arial" w:cs="Arial"/>
              </w:rPr>
            </w:pPr>
            <w:r>
              <w:rPr>
                <w:rFonts w:ascii="Arial" w:hAnsi="Arial" w:cs="Arial"/>
              </w:rPr>
              <w:t xml:space="preserve">Staff attended </w:t>
            </w:r>
          </w:p>
        </w:tc>
        <w:tc>
          <w:tcPr>
            <w:tcW w:w="2126" w:type="dxa"/>
          </w:tcPr>
          <w:p w:rsidR="00855907" w:rsidRDefault="00855907" w:rsidP="00253DC0">
            <w:pPr>
              <w:rPr>
                <w:rFonts w:ascii="Arial" w:hAnsi="Arial" w:cs="Arial"/>
              </w:rPr>
            </w:pPr>
            <w:r>
              <w:rPr>
                <w:rFonts w:ascii="Arial" w:hAnsi="Arial" w:cs="Arial"/>
              </w:rPr>
              <w:t>88</w:t>
            </w:r>
          </w:p>
        </w:tc>
        <w:tc>
          <w:tcPr>
            <w:tcW w:w="1559" w:type="dxa"/>
          </w:tcPr>
          <w:p w:rsidR="00855907" w:rsidRDefault="00855907" w:rsidP="00253DC0">
            <w:pPr>
              <w:rPr>
                <w:rFonts w:ascii="Arial" w:hAnsi="Arial" w:cs="Arial"/>
              </w:rPr>
            </w:pPr>
            <w:r>
              <w:rPr>
                <w:rFonts w:ascii="Arial" w:hAnsi="Arial" w:cs="Arial"/>
              </w:rPr>
              <w:t>34</w:t>
            </w:r>
          </w:p>
        </w:tc>
      </w:tr>
      <w:tr w:rsidR="00855907" w:rsidTr="00855907">
        <w:tc>
          <w:tcPr>
            <w:tcW w:w="3227" w:type="dxa"/>
          </w:tcPr>
          <w:p w:rsidR="00855907" w:rsidRDefault="00855907" w:rsidP="00253DC0">
            <w:pPr>
              <w:rPr>
                <w:rFonts w:ascii="Arial" w:hAnsi="Arial" w:cs="Arial"/>
              </w:rPr>
            </w:pPr>
            <w:r>
              <w:rPr>
                <w:rFonts w:ascii="Arial" w:hAnsi="Arial" w:cs="Arial"/>
              </w:rPr>
              <w:t xml:space="preserve">Care providers </w:t>
            </w:r>
          </w:p>
        </w:tc>
        <w:tc>
          <w:tcPr>
            <w:tcW w:w="2126" w:type="dxa"/>
          </w:tcPr>
          <w:p w:rsidR="00855907" w:rsidRDefault="00855907" w:rsidP="00253DC0">
            <w:pPr>
              <w:rPr>
                <w:rFonts w:ascii="Arial" w:hAnsi="Arial" w:cs="Arial"/>
              </w:rPr>
            </w:pPr>
            <w:r>
              <w:rPr>
                <w:rFonts w:ascii="Arial" w:hAnsi="Arial" w:cs="Arial"/>
              </w:rPr>
              <w:t>38</w:t>
            </w:r>
          </w:p>
        </w:tc>
        <w:tc>
          <w:tcPr>
            <w:tcW w:w="1559" w:type="dxa"/>
          </w:tcPr>
          <w:p w:rsidR="00855907" w:rsidRDefault="00855907" w:rsidP="00253DC0">
            <w:pPr>
              <w:rPr>
                <w:rFonts w:ascii="Arial" w:hAnsi="Arial" w:cs="Arial"/>
              </w:rPr>
            </w:pPr>
            <w:r>
              <w:rPr>
                <w:rFonts w:ascii="Arial" w:hAnsi="Arial" w:cs="Arial"/>
              </w:rPr>
              <w:t>20</w:t>
            </w:r>
          </w:p>
        </w:tc>
      </w:tr>
      <w:tr w:rsidR="00855907" w:rsidTr="00855907">
        <w:tc>
          <w:tcPr>
            <w:tcW w:w="3227" w:type="dxa"/>
          </w:tcPr>
          <w:p w:rsidR="00855907" w:rsidRDefault="00855907" w:rsidP="00253DC0">
            <w:pPr>
              <w:rPr>
                <w:rFonts w:ascii="Arial" w:hAnsi="Arial" w:cs="Arial"/>
              </w:rPr>
            </w:pPr>
            <w:r>
              <w:rPr>
                <w:rFonts w:ascii="Arial" w:hAnsi="Arial" w:cs="Arial"/>
              </w:rPr>
              <w:t xml:space="preserve">Dissemination at 1 month </w:t>
            </w:r>
          </w:p>
        </w:tc>
        <w:tc>
          <w:tcPr>
            <w:tcW w:w="2126" w:type="dxa"/>
          </w:tcPr>
          <w:p w:rsidR="00855907" w:rsidRDefault="00326AEA" w:rsidP="00253DC0">
            <w:pPr>
              <w:rPr>
                <w:rFonts w:ascii="Arial" w:hAnsi="Arial" w:cs="Arial"/>
              </w:rPr>
            </w:pPr>
            <w:r>
              <w:rPr>
                <w:rFonts w:ascii="Arial" w:hAnsi="Arial" w:cs="Arial"/>
              </w:rPr>
              <w:t>-</w:t>
            </w:r>
          </w:p>
        </w:tc>
        <w:tc>
          <w:tcPr>
            <w:tcW w:w="1559" w:type="dxa"/>
          </w:tcPr>
          <w:p w:rsidR="00855907" w:rsidRDefault="00855907" w:rsidP="00253DC0">
            <w:pPr>
              <w:rPr>
                <w:rFonts w:ascii="Arial" w:hAnsi="Arial" w:cs="Arial"/>
              </w:rPr>
            </w:pPr>
            <w:r>
              <w:rPr>
                <w:rFonts w:ascii="Arial" w:hAnsi="Arial" w:cs="Arial"/>
              </w:rPr>
              <w:t>35</w:t>
            </w:r>
          </w:p>
        </w:tc>
      </w:tr>
      <w:tr w:rsidR="00855907" w:rsidTr="00855907">
        <w:tc>
          <w:tcPr>
            <w:tcW w:w="3227" w:type="dxa"/>
          </w:tcPr>
          <w:p w:rsidR="00855907" w:rsidRDefault="00855907" w:rsidP="00253DC0">
            <w:pPr>
              <w:rPr>
                <w:rFonts w:ascii="Arial" w:hAnsi="Arial" w:cs="Arial"/>
              </w:rPr>
            </w:pPr>
            <w:r>
              <w:rPr>
                <w:rFonts w:ascii="Arial" w:hAnsi="Arial" w:cs="Arial"/>
              </w:rPr>
              <w:t xml:space="preserve">Dissemination at 3 months </w:t>
            </w:r>
          </w:p>
        </w:tc>
        <w:tc>
          <w:tcPr>
            <w:tcW w:w="2126" w:type="dxa"/>
          </w:tcPr>
          <w:p w:rsidR="00855907" w:rsidRDefault="00326AEA" w:rsidP="00253DC0">
            <w:pPr>
              <w:rPr>
                <w:rFonts w:ascii="Arial" w:hAnsi="Arial" w:cs="Arial"/>
              </w:rPr>
            </w:pPr>
            <w:r>
              <w:rPr>
                <w:rFonts w:ascii="Arial" w:hAnsi="Arial" w:cs="Arial"/>
              </w:rPr>
              <w:t>-</w:t>
            </w:r>
          </w:p>
        </w:tc>
        <w:tc>
          <w:tcPr>
            <w:tcW w:w="1559" w:type="dxa"/>
          </w:tcPr>
          <w:p w:rsidR="00855907" w:rsidRDefault="00326AEA" w:rsidP="00253DC0">
            <w:pPr>
              <w:rPr>
                <w:rFonts w:ascii="Arial" w:hAnsi="Arial" w:cs="Arial"/>
              </w:rPr>
            </w:pPr>
            <w:r>
              <w:rPr>
                <w:rFonts w:ascii="Arial" w:hAnsi="Arial" w:cs="Arial"/>
              </w:rPr>
              <w:t>-</w:t>
            </w:r>
          </w:p>
        </w:tc>
      </w:tr>
    </w:tbl>
    <w:p w:rsidR="00FE6E0A" w:rsidRPr="00855907" w:rsidRDefault="00855907" w:rsidP="00FE6E0A">
      <w:pPr>
        <w:rPr>
          <w:rFonts w:ascii="Arial" w:hAnsi="Arial" w:cs="Arial"/>
          <w:b/>
          <w:sz w:val="18"/>
          <w:szCs w:val="18"/>
        </w:rPr>
      </w:pPr>
      <w:r w:rsidRPr="00855907">
        <w:rPr>
          <w:rFonts w:ascii="Arial" w:hAnsi="Arial" w:cs="Arial"/>
          <w:b/>
          <w:sz w:val="18"/>
          <w:szCs w:val="18"/>
        </w:rPr>
        <w:t>Table</w:t>
      </w:r>
      <w:r>
        <w:rPr>
          <w:rFonts w:ascii="Arial" w:hAnsi="Arial" w:cs="Arial"/>
          <w:b/>
          <w:sz w:val="18"/>
          <w:szCs w:val="18"/>
        </w:rPr>
        <w:t xml:space="preserve"> 1 Training</w:t>
      </w:r>
      <w:r w:rsidRPr="00855907">
        <w:rPr>
          <w:rFonts w:ascii="Arial" w:hAnsi="Arial" w:cs="Arial"/>
          <w:b/>
          <w:sz w:val="18"/>
          <w:szCs w:val="18"/>
        </w:rPr>
        <w:t xml:space="preserve"> provided and dissemination</w:t>
      </w:r>
    </w:p>
    <w:p w:rsidR="00FE6E0A" w:rsidRDefault="00FE6E0A" w:rsidP="00FE6E0A">
      <w:pPr>
        <w:rPr>
          <w:rFonts w:ascii="Arial" w:hAnsi="Arial" w:cs="Arial"/>
        </w:rPr>
      </w:pPr>
    </w:p>
    <w:p w:rsidR="00855907" w:rsidRDefault="00855907" w:rsidP="00FE6E0A">
      <w:pPr>
        <w:rPr>
          <w:rFonts w:ascii="Arial" w:hAnsi="Arial" w:cs="Arial"/>
        </w:rPr>
      </w:pPr>
      <w:r>
        <w:rPr>
          <w:rFonts w:ascii="Arial" w:hAnsi="Arial" w:cs="Arial"/>
        </w:rPr>
        <w:t xml:space="preserve">The sessions proved very popular with several of the sessions being oversubscribed. </w:t>
      </w:r>
    </w:p>
    <w:p w:rsidR="006723BC" w:rsidRDefault="006723BC" w:rsidP="00FE6E0A">
      <w:pPr>
        <w:rPr>
          <w:rFonts w:ascii="Arial" w:hAnsi="Arial" w:cs="Arial"/>
        </w:rPr>
      </w:pPr>
      <w:r>
        <w:rPr>
          <w:rFonts w:ascii="Arial" w:hAnsi="Arial" w:cs="Arial"/>
        </w:rPr>
        <w:t xml:space="preserve">After the training staff felt that their knowledge had improved and they were confident to deliver the training on to the rest of the carers </w:t>
      </w:r>
    </w:p>
    <w:p w:rsidR="00855907" w:rsidRDefault="006723BC" w:rsidP="00FE6E0A">
      <w:pPr>
        <w:rPr>
          <w:rFonts w:ascii="Arial" w:hAnsi="Arial" w:cs="Arial"/>
        </w:rPr>
      </w:pPr>
      <w:r>
        <w:rPr>
          <w:rFonts w:ascii="Arial" w:hAnsi="Arial" w:cs="Arial"/>
        </w:rPr>
        <w:t xml:space="preserve"> </w:t>
      </w:r>
    </w:p>
    <w:p w:rsidR="00FE6E0A" w:rsidRDefault="006723BC" w:rsidP="00FE6E0A">
      <w:pPr>
        <w:rPr>
          <w:rFonts w:ascii="Arial" w:hAnsi="Arial" w:cs="Arial"/>
        </w:rPr>
      </w:pPr>
      <w:r w:rsidRPr="006723BC">
        <w:rPr>
          <w:rFonts w:ascii="Arial" w:hAnsi="Arial" w:cs="Arial"/>
          <w:noProof/>
        </w:rPr>
        <w:drawing>
          <wp:inline distT="0" distB="0" distL="0" distR="0" wp14:anchorId="6B662204" wp14:editId="0C53A2FE">
            <wp:extent cx="2280102" cy="2639797"/>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280102" cy="2639797"/>
                    </a:xfrm>
                    <a:prstGeom prst="rect">
                      <a:avLst/>
                    </a:prstGeom>
                  </pic:spPr>
                </pic:pic>
              </a:graphicData>
            </a:graphic>
          </wp:inline>
        </w:drawing>
      </w:r>
      <w:r>
        <w:rPr>
          <w:rFonts w:ascii="Arial" w:hAnsi="Arial" w:cs="Arial"/>
        </w:rPr>
        <w:t xml:space="preserve"> </w:t>
      </w:r>
      <w:r w:rsidRPr="006723BC">
        <w:rPr>
          <w:rFonts w:ascii="Arial" w:hAnsi="Arial" w:cs="Arial"/>
          <w:noProof/>
        </w:rPr>
        <w:drawing>
          <wp:inline distT="0" distB="0" distL="0" distR="0" wp14:anchorId="10FA4472" wp14:editId="6C2080C9">
            <wp:extent cx="3305175" cy="2247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307703" cy="2249619"/>
                    </a:xfrm>
                    <a:prstGeom prst="rect">
                      <a:avLst/>
                    </a:prstGeom>
                  </pic:spPr>
                </pic:pic>
              </a:graphicData>
            </a:graphic>
          </wp:inline>
        </w:drawing>
      </w:r>
    </w:p>
    <w:p w:rsidR="006723BC" w:rsidRDefault="006723BC" w:rsidP="00FE6E0A">
      <w:pPr>
        <w:rPr>
          <w:rFonts w:ascii="Arial" w:hAnsi="Arial" w:cs="Arial"/>
          <w:b/>
          <w:sz w:val="16"/>
          <w:szCs w:val="16"/>
        </w:rPr>
      </w:pPr>
      <w:r w:rsidRPr="006723BC">
        <w:rPr>
          <w:rFonts w:ascii="Arial" w:hAnsi="Arial" w:cs="Arial"/>
          <w:b/>
          <w:sz w:val="16"/>
          <w:szCs w:val="16"/>
        </w:rPr>
        <w:t xml:space="preserve">Figure 1 Knowledge assessment </w:t>
      </w:r>
      <w:r>
        <w:rPr>
          <w:rFonts w:ascii="Arial" w:hAnsi="Arial" w:cs="Arial"/>
          <w:b/>
          <w:sz w:val="16"/>
          <w:szCs w:val="16"/>
        </w:rPr>
        <w:tab/>
      </w:r>
      <w:r>
        <w:rPr>
          <w:rFonts w:ascii="Arial" w:hAnsi="Arial" w:cs="Arial"/>
          <w:b/>
          <w:sz w:val="16"/>
          <w:szCs w:val="16"/>
        </w:rPr>
        <w:tab/>
        <w:t xml:space="preserve">  Figure 2 Confidence in delivering training </w:t>
      </w:r>
    </w:p>
    <w:p w:rsidR="006B2CC2" w:rsidRPr="006723BC" w:rsidRDefault="006B2CC2" w:rsidP="00FE6E0A">
      <w:pPr>
        <w:rPr>
          <w:rFonts w:ascii="Arial" w:hAnsi="Arial" w:cs="Arial"/>
          <w:b/>
          <w:sz w:val="16"/>
          <w:szCs w:val="16"/>
        </w:rPr>
      </w:pPr>
    </w:p>
    <w:p w:rsidR="006723BC" w:rsidRDefault="006723BC" w:rsidP="00FE6E0A">
      <w:pPr>
        <w:rPr>
          <w:rFonts w:ascii="Arial" w:hAnsi="Arial" w:cs="Arial"/>
        </w:rPr>
      </w:pPr>
      <w:r>
        <w:rPr>
          <w:rFonts w:ascii="Arial" w:hAnsi="Arial" w:cs="Arial"/>
        </w:rPr>
        <w:t xml:space="preserve">They also enjoyed the format and deliver of the session as reflected by the comment and data collected </w:t>
      </w:r>
    </w:p>
    <w:p w:rsidR="006B2CC2" w:rsidRDefault="006B2CC2" w:rsidP="00FE6E0A">
      <w:pPr>
        <w:rPr>
          <w:rFonts w:ascii="Arial" w:hAnsi="Arial" w:cs="Arial"/>
        </w:rPr>
      </w:pPr>
    </w:p>
    <w:p w:rsidR="006723BC" w:rsidRDefault="006723BC" w:rsidP="00FE6E0A">
      <w:pPr>
        <w:rPr>
          <w:rFonts w:ascii="Arial" w:hAnsi="Arial" w:cs="Arial"/>
        </w:rPr>
      </w:pPr>
      <w:r w:rsidRPr="006723BC">
        <w:rPr>
          <w:rFonts w:ascii="Arial" w:hAnsi="Arial" w:cs="Arial"/>
          <w:noProof/>
        </w:rPr>
        <w:drawing>
          <wp:inline distT="0" distB="0" distL="0" distR="0" wp14:anchorId="45638839" wp14:editId="166DD2B1">
            <wp:extent cx="3505504" cy="18167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505504" cy="1816765"/>
                    </a:xfrm>
                    <a:prstGeom prst="rect">
                      <a:avLst/>
                    </a:prstGeom>
                  </pic:spPr>
                </pic:pic>
              </a:graphicData>
            </a:graphic>
          </wp:inline>
        </w:drawing>
      </w:r>
    </w:p>
    <w:p w:rsidR="006B2CC2" w:rsidRDefault="006723BC" w:rsidP="006723BC">
      <w:pPr>
        <w:rPr>
          <w:rFonts w:ascii="Arial" w:hAnsi="Arial" w:cs="Arial"/>
          <w:b/>
          <w:sz w:val="16"/>
          <w:szCs w:val="16"/>
        </w:rPr>
      </w:pPr>
      <w:r w:rsidRPr="006723BC">
        <w:rPr>
          <w:rFonts w:ascii="Arial" w:hAnsi="Arial" w:cs="Arial"/>
          <w:b/>
          <w:sz w:val="16"/>
          <w:szCs w:val="16"/>
        </w:rPr>
        <w:t xml:space="preserve">Figure 3 Enjoyment of the session </w:t>
      </w:r>
    </w:p>
    <w:p w:rsidR="006723BC" w:rsidRDefault="006723BC" w:rsidP="006723BC">
      <w:pPr>
        <w:rPr>
          <w:rFonts w:ascii="Arial" w:hAnsi="Arial" w:cs="Arial"/>
          <w:color w:val="000000"/>
          <w:sz w:val="20"/>
          <w:szCs w:val="20"/>
        </w:rPr>
      </w:pPr>
      <w:r>
        <w:rPr>
          <w:rFonts w:ascii="Arial" w:hAnsi="Arial" w:cs="Arial"/>
          <w:color w:val="000000"/>
          <w:sz w:val="20"/>
          <w:szCs w:val="20"/>
        </w:rPr>
        <w:t xml:space="preserve">The format </w:t>
      </w:r>
      <w:r w:rsidR="006B2CC2">
        <w:rPr>
          <w:rFonts w:ascii="Arial" w:hAnsi="Arial" w:cs="Arial"/>
          <w:color w:val="000000"/>
          <w:sz w:val="20"/>
          <w:szCs w:val="20"/>
        </w:rPr>
        <w:t>of the sessions and t</w:t>
      </w:r>
      <w:r>
        <w:rPr>
          <w:rFonts w:ascii="Arial" w:hAnsi="Arial" w:cs="Arial"/>
          <w:color w:val="000000"/>
          <w:sz w:val="20"/>
          <w:szCs w:val="20"/>
        </w:rPr>
        <w:t xml:space="preserve">he </w:t>
      </w:r>
      <w:r w:rsidR="006B2CC2">
        <w:rPr>
          <w:rFonts w:ascii="Arial" w:hAnsi="Arial" w:cs="Arial"/>
          <w:color w:val="000000"/>
          <w:sz w:val="20"/>
          <w:szCs w:val="20"/>
        </w:rPr>
        <w:t>organisation</w:t>
      </w:r>
      <w:r>
        <w:rPr>
          <w:rFonts w:ascii="Arial" w:hAnsi="Arial" w:cs="Arial"/>
          <w:color w:val="000000"/>
          <w:sz w:val="20"/>
          <w:szCs w:val="20"/>
        </w:rPr>
        <w:t xml:space="preserve"> by Essex County Council really benefited the </w:t>
      </w:r>
      <w:r w:rsidR="006B2CC2">
        <w:rPr>
          <w:rFonts w:ascii="Arial" w:hAnsi="Arial" w:cs="Arial"/>
          <w:color w:val="000000"/>
          <w:sz w:val="20"/>
          <w:szCs w:val="20"/>
        </w:rPr>
        <w:t xml:space="preserve">participants and aided the delivery and comprehension. </w:t>
      </w:r>
    </w:p>
    <w:p w:rsidR="00FF5608" w:rsidRPr="006B2CC2" w:rsidRDefault="00FF5608" w:rsidP="006723BC">
      <w:pPr>
        <w:rPr>
          <w:rFonts w:ascii="Arial" w:hAnsi="Arial" w:cs="Arial"/>
          <w:b/>
          <w:sz w:val="16"/>
          <w:szCs w:val="16"/>
        </w:rPr>
      </w:pPr>
    </w:p>
    <w:p w:rsidR="006723BC" w:rsidRPr="006B2CC2" w:rsidRDefault="006723BC" w:rsidP="006723BC">
      <w:pPr>
        <w:rPr>
          <w:rFonts w:ascii="Arial" w:hAnsi="Arial" w:cs="Arial"/>
          <w:i/>
          <w:color w:val="000000"/>
          <w:sz w:val="20"/>
          <w:szCs w:val="20"/>
        </w:rPr>
      </w:pPr>
      <w:r w:rsidRPr="006B2CC2">
        <w:rPr>
          <w:rFonts w:ascii="Arial" w:hAnsi="Arial" w:cs="Arial"/>
          <w:i/>
          <w:color w:val="000000"/>
          <w:sz w:val="20"/>
          <w:szCs w:val="20"/>
        </w:rPr>
        <w:t>‘</w:t>
      </w:r>
      <w:r w:rsidRPr="006723BC">
        <w:rPr>
          <w:rFonts w:ascii="Arial" w:hAnsi="Arial" w:cs="Arial"/>
          <w:i/>
          <w:color w:val="000000"/>
          <w:sz w:val="20"/>
          <w:szCs w:val="20"/>
        </w:rPr>
        <w:t>Very well presented; Good handouts</w:t>
      </w:r>
      <w:r w:rsidRPr="006B2CC2">
        <w:rPr>
          <w:rFonts w:ascii="Arial" w:hAnsi="Arial" w:cs="Arial"/>
          <w:i/>
          <w:color w:val="000000"/>
          <w:sz w:val="20"/>
          <w:szCs w:val="20"/>
        </w:rPr>
        <w:t>’</w:t>
      </w:r>
    </w:p>
    <w:p w:rsidR="006723BC" w:rsidRPr="006B2CC2" w:rsidRDefault="006723BC" w:rsidP="006723BC">
      <w:pPr>
        <w:rPr>
          <w:rFonts w:ascii="Arial" w:hAnsi="Arial" w:cs="Arial"/>
          <w:i/>
          <w:color w:val="000000"/>
          <w:sz w:val="20"/>
          <w:szCs w:val="20"/>
        </w:rPr>
      </w:pPr>
      <w:r w:rsidRPr="006B2CC2">
        <w:rPr>
          <w:rFonts w:ascii="Arial" w:hAnsi="Arial" w:cs="Arial"/>
          <w:i/>
          <w:color w:val="000000"/>
          <w:sz w:val="20"/>
          <w:szCs w:val="20"/>
        </w:rPr>
        <w:t>‘</w:t>
      </w:r>
      <w:r w:rsidRPr="006723BC">
        <w:rPr>
          <w:rFonts w:ascii="Arial" w:hAnsi="Arial" w:cs="Arial"/>
          <w:i/>
          <w:color w:val="000000"/>
          <w:sz w:val="20"/>
          <w:szCs w:val="20"/>
        </w:rPr>
        <w:t>Really informative and presented well</w:t>
      </w:r>
      <w:r w:rsidRPr="006B2CC2">
        <w:rPr>
          <w:rFonts w:ascii="Arial" w:hAnsi="Arial" w:cs="Arial"/>
          <w:i/>
          <w:color w:val="000000"/>
          <w:sz w:val="20"/>
          <w:szCs w:val="20"/>
        </w:rPr>
        <w:t>’</w:t>
      </w:r>
    </w:p>
    <w:p w:rsidR="006723BC" w:rsidRPr="006B2CC2" w:rsidRDefault="006723BC" w:rsidP="006723BC">
      <w:pPr>
        <w:rPr>
          <w:rFonts w:ascii="Arial" w:hAnsi="Arial" w:cs="Arial"/>
          <w:i/>
          <w:color w:val="000000"/>
          <w:sz w:val="20"/>
          <w:szCs w:val="20"/>
        </w:rPr>
      </w:pPr>
      <w:proofErr w:type="gramStart"/>
      <w:r w:rsidRPr="006B2CC2">
        <w:rPr>
          <w:rFonts w:ascii="Arial" w:hAnsi="Arial" w:cs="Arial"/>
          <w:i/>
          <w:color w:val="000000"/>
          <w:sz w:val="20"/>
          <w:szCs w:val="20"/>
        </w:rPr>
        <w:t>‘</w:t>
      </w:r>
      <w:r w:rsidRPr="006723BC">
        <w:rPr>
          <w:rFonts w:ascii="Arial" w:hAnsi="Arial" w:cs="Arial"/>
          <w:i/>
          <w:color w:val="000000"/>
          <w:sz w:val="20"/>
          <w:szCs w:val="20"/>
        </w:rPr>
        <w:t>Nothing to improve; Fantastic information easy to understand.</w:t>
      </w:r>
      <w:proofErr w:type="gramEnd"/>
      <w:r w:rsidRPr="006723BC">
        <w:rPr>
          <w:rFonts w:ascii="Arial" w:hAnsi="Arial" w:cs="Arial"/>
          <w:i/>
          <w:color w:val="000000"/>
          <w:sz w:val="20"/>
          <w:szCs w:val="20"/>
        </w:rPr>
        <w:t xml:space="preserve"> </w:t>
      </w:r>
      <w:proofErr w:type="gramStart"/>
      <w:r w:rsidRPr="006723BC">
        <w:rPr>
          <w:rFonts w:ascii="Arial" w:hAnsi="Arial" w:cs="Arial"/>
          <w:i/>
          <w:color w:val="000000"/>
          <w:sz w:val="20"/>
          <w:szCs w:val="20"/>
        </w:rPr>
        <w:t>Interactive</w:t>
      </w:r>
      <w:r w:rsidRPr="006B2CC2">
        <w:rPr>
          <w:rFonts w:ascii="Arial" w:hAnsi="Arial" w:cs="Arial"/>
          <w:i/>
          <w:color w:val="000000"/>
          <w:sz w:val="20"/>
          <w:szCs w:val="20"/>
        </w:rPr>
        <w:t>’</w:t>
      </w:r>
      <w:r w:rsidRPr="006723BC">
        <w:rPr>
          <w:rFonts w:ascii="Arial" w:hAnsi="Arial" w:cs="Arial"/>
          <w:i/>
          <w:color w:val="000000"/>
          <w:sz w:val="20"/>
          <w:szCs w:val="20"/>
        </w:rPr>
        <w:t>.</w:t>
      </w:r>
      <w:proofErr w:type="gramEnd"/>
    </w:p>
    <w:p w:rsidR="006723BC" w:rsidRDefault="006723BC" w:rsidP="006723BC">
      <w:pPr>
        <w:rPr>
          <w:rFonts w:ascii="Arial" w:hAnsi="Arial" w:cs="Arial"/>
          <w:i/>
          <w:color w:val="000000"/>
          <w:sz w:val="20"/>
          <w:szCs w:val="20"/>
        </w:rPr>
      </w:pPr>
      <w:r w:rsidRPr="006723BC">
        <w:rPr>
          <w:rFonts w:ascii="Arial" w:hAnsi="Arial" w:cs="Arial"/>
          <w:i/>
          <w:color w:val="000000"/>
          <w:sz w:val="20"/>
          <w:szCs w:val="20"/>
        </w:rPr>
        <w:t>‘It has been an eye opener for other things I did not know’</w:t>
      </w:r>
    </w:p>
    <w:p w:rsidR="00FF5608" w:rsidRPr="006723BC" w:rsidRDefault="00FF5608" w:rsidP="006723BC">
      <w:pPr>
        <w:rPr>
          <w:rFonts w:ascii="Arial" w:hAnsi="Arial" w:cs="Arial"/>
          <w:i/>
          <w:color w:val="000000"/>
          <w:sz w:val="20"/>
          <w:szCs w:val="20"/>
        </w:rPr>
      </w:pPr>
    </w:p>
    <w:p w:rsidR="006723BC" w:rsidRDefault="006723BC" w:rsidP="006723BC">
      <w:pPr>
        <w:rPr>
          <w:rFonts w:ascii="Arial" w:hAnsi="Arial" w:cs="Arial"/>
          <w:color w:val="000000"/>
          <w:sz w:val="20"/>
          <w:szCs w:val="20"/>
        </w:rPr>
      </w:pPr>
      <w:r>
        <w:rPr>
          <w:rFonts w:ascii="Arial" w:hAnsi="Arial" w:cs="Arial"/>
          <w:color w:val="000000"/>
          <w:sz w:val="20"/>
          <w:szCs w:val="20"/>
        </w:rPr>
        <w:t xml:space="preserve">This in attendance were keen to get back to work to implement their new learning and pass this on to others. Having face to face contact and the ability to ask and receive answers to the questions immediately gave confidence. The real life examples helped them to relate to the material delivered. </w:t>
      </w:r>
    </w:p>
    <w:p w:rsidR="00FF5608" w:rsidRPr="006723BC" w:rsidRDefault="00FF5608" w:rsidP="006723BC">
      <w:pPr>
        <w:rPr>
          <w:rFonts w:ascii="Arial" w:hAnsi="Arial" w:cs="Arial"/>
          <w:color w:val="000000"/>
          <w:sz w:val="20"/>
          <w:szCs w:val="20"/>
        </w:rPr>
      </w:pPr>
    </w:p>
    <w:p w:rsidR="006723BC" w:rsidRPr="006723BC" w:rsidRDefault="006723BC" w:rsidP="006723BC">
      <w:pPr>
        <w:rPr>
          <w:rFonts w:ascii="Arial" w:hAnsi="Arial" w:cs="Arial"/>
          <w:i/>
          <w:color w:val="000000"/>
          <w:sz w:val="20"/>
          <w:szCs w:val="20"/>
        </w:rPr>
      </w:pPr>
      <w:r w:rsidRPr="006723BC">
        <w:rPr>
          <w:rFonts w:ascii="Arial" w:hAnsi="Arial" w:cs="Arial"/>
          <w:i/>
          <w:color w:val="000000"/>
          <w:sz w:val="20"/>
          <w:szCs w:val="20"/>
        </w:rPr>
        <w:t>‘Found this course very interesting and will apply knowledge in my work care’</w:t>
      </w:r>
    </w:p>
    <w:p w:rsidR="006723BC" w:rsidRPr="006723BC" w:rsidRDefault="006723BC" w:rsidP="006723BC">
      <w:pPr>
        <w:rPr>
          <w:rFonts w:ascii="Arial" w:hAnsi="Arial" w:cs="Arial"/>
          <w:i/>
          <w:color w:val="000000"/>
          <w:sz w:val="20"/>
          <w:szCs w:val="20"/>
        </w:rPr>
      </w:pPr>
      <w:proofErr w:type="gramStart"/>
      <w:r w:rsidRPr="006723BC">
        <w:rPr>
          <w:rFonts w:ascii="Arial" w:hAnsi="Arial" w:cs="Arial"/>
          <w:i/>
          <w:color w:val="000000"/>
          <w:sz w:val="20"/>
          <w:szCs w:val="20"/>
        </w:rPr>
        <w:t>‘Very interesting and very informative.</w:t>
      </w:r>
      <w:proofErr w:type="gramEnd"/>
      <w:r w:rsidRPr="006723BC">
        <w:rPr>
          <w:rFonts w:ascii="Arial" w:hAnsi="Arial" w:cs="Arial"/>
          <w:i/>
          <w:color w:val="000000"/>
          <w:sz w:val="20"/>
          <w:szCs w:val="20"/>
        </w:rPr>
        <w:t xml:space="preserve"> </w:t>
      </w:r>
      <w:proofErr w:type="gramStart"/>
      <w:r w:rsidRPr="006723BC">
        <w:rPr>
          <w:rFonts w:ascii="Arial" w:hAnsi="Arial" w:cs="Arial"/>
          <w:i/>
          <w:color w:val="000000"/>
          <w:sz w:val="20"/>
          <w:szCs w:val="20"/>
        </w:rPr>
        <w:t>Will come in very useful in my work place.</w:t>
      </w:r>
      <w:proofErr w:type="gramEnd"/>
      <w:r w:rsidRPr="006723BC">
        <w:rPr>
          <w:rFonts w:ascii="Arial" w:hAnsi="Arial" w:cs="Arial"/>
          <w:i/>
          <w:color w:val="000000"/>
          <w:sz w:val="20"/>
          <w:szCs w:val="20"/>
        </w:rPr>
        <w:t xml:space="preserve"> Thank you’</w:t>
      </w:r>
    </w:p>
    <w:p w:rsidR="006723BC" w:rsidRPr="006723BC" w:rsidRDefault="006723BC" w:rsidP="00FE6E0A">
      <w:pPr>
        <w:rPr>
          <w:rFonts w:ascii="Arial" w:hAnsi="Arial" w:cs="Arial"/>
        </w:rPr>
      </w:pPr>
    </w:p>
    <w:p w:rsidR="006723BC" w:rsidRPr="006723BC" w:rsidRDefault="006723BC" w:rsidP="00FE6E0A">
      <w:pPr>
        <w:rPr>
          <w:rFonts w:ascii="Arial" w:hAnsi="Arial" w:cs="Arial"/>
          <w:b/>
          <w:sz w:val="16"/>
          <w:szCs w:val="16"/>
        </w:rPr>
      </w:pPr>
    </w:p>
    <w:p w:rsidR="006B2CC2" w:rsidRDefault="00FE6E0A" w:rsidP="00FE6E0A">
      <w:pPr>
        <w:rPr>
          <w:rFonts w:ascii="Arial" w:hAnsi="Arial" w:cs="Arial"/>
          <w:u w:val="single"/>
        </w:rPr>
      </w:pPr>
      <w:r w:rsidRPr="00104752">
        <w:rPr>
          <w:rFonts w:ascii="Arial" w:hAnsi="Arial" w:cs="Arial"/>
          <w:u w:val="single"/>
        </w:rPr>
        <w:t xml:space="preserve">Discussion </w:t>
      </w:r>
    </w:p>
    <w:p w:rsidR="006B2CC2" w:rsidRPr="006B2CC2" w:rsidRDefault="006B2CC2" w:rsidP="00FE6E0A">
      <w:pPr>
        <w:rPr>
          <w:rFonts w:ascii="Arial" w:hAnsi="Arial" w:cs="Arial"/>
        </w:rPr>
      </w:pPr>
    </w:p>
    <w:p w:rsidR="006B2CC2" w:rsidRPr="006B2CC2" w:rsidRDefault="006B2CC2" w:rsidP="00FE6E0A">
      <w:pPr>
        <w:rPr>
          <w:rFonts w:ascii="Arial" w:hAnsi="Arial" w:cs="Arial"/>
        </w:rPr>
      </w:pPr>
      <w:r w:rsidRPr="006B2CC2">
        <w:rPr>
          <w:rFonts w:ascii="Arial" w:hAnsi="Arial" w:cs="Arial"/>
        </w:rPr>
        <w:t xml:space="preserve">Several other groups requested a similar program for their staff. Some, such as speech and language teams, were able to attend the training provided. Other such as social workers and school nurses may benefit from a tailored program to meet their needs. Often carers are delivering a care plan created by the social worker highlighting the need for these individuals to be aware at the care planning stage of the need for oral health input and affective oral health needs assessment.  </w:t>
      </w:r>
    </w:p>
    <w:p w:rsidR="006B2CC2" w:rsidRDefault="006B2CC2" w:rsidP="00FE6E0A">
      <w:pPr>
        <w:rPr>
          <w:rFonts w:ascii="Arial" w:hAnsi="Arial" w:cs="Arial"/>
        </w:rPr>
      </w:pPr>
      <w:r w:rsidRPr="006B2CC2">
        <w:rPr>
          <w:rFonts w:ascii="Arial" w:hAnsi="Arial" w:cs="Arial"/>
        </w:rPr>
        <w:t xml:space="preserve">Nursing homes were another area that may benefit from this training; often they are caring for residents with complex and changing needs which can make oral care an added challenge. Additional training could support them in their role in a similar way to the carers. </w:t>
      </w:r>
    </w:p>
    <w:p w:rsidR="00533855" w:rsidRDefault="00533855" w:rsidP="00FE6E0A">
      <w:pPr>
        <w:rPr>
          <w:rFonts w:ascii="Arial" w:hAnsi="Arial" w:cs="Arial"/>
        </w:rPr>
      </w:pPr>
    </w:p>
    <w:p w:rsidR="00533855" w:rsidRPr="00681CE8" w:rsidRDefault="00533855" w:rsidP="00FE6E0A">
      <w:pPr>
        <w:rPr>
          <w:rFonts w:ascii="Arial" w:hAnsi="Arial" w:cs="Arial"/>
          <w:u w:val="single"/>
        </w:rPr>
      </w:pPr>
      <w:r w:rsidRPr="00681CE8">
        <w:rPr>
          <w:rFonts w:ascii="Arial" w:hAnsi="Arial" w:cs="Arial"/>
          <w:u w:val="single"/>
        </w:rPr>
        <w:t>Next Steps</w:t>
      </w:r>
    </w:p>
    <w:p w:rsidR="00533855" w:rsidRDefault="00533855" w:rsidP="00FE6E0A">
      <w:pPr>
        <w:rPr>
          <w:rFonts w:ascii="Arial" w:hAnsi="Arial" w:cs="Arial"/>
        </w:rPr>
      </w:pPr>
    </w:p>
    <w:p w:rsidR="00533855" w:rsidRPr="006B2CC2" w:rsidRDefault="00533855" w:rsidP="00FE6E0A">
      <w:pPr>
        <w:rPr>
          <w:rFonts w:ascii="Arial" w:hAnsi="Arial" w:cs="Arial"/>
        </w:rPr>
      </w:pPr>
      <w:r>
        <w:rPr>
          <w:rFonts w:ascii="Arial" w:hAnsi="Arial" w:cs="Arial"/>
        </w:rPr>
        <w:t>Due to the popularity of the sessions and the importance of the subject matter it has been requested as an annual program of delivery.</w:t>
      </w:r>
      <w:r w:rsidR="00681CE8">
        <w:rPr>
          <w:rFonts w:ascii="Arial" w:hAnsi="Arial" w:cs="Arial"/>
        </w:rPr>
        <w:t xml:space="preserve"> During the planning process of this the professionals involved looked at the previous training to discuss any improvements that could be made and analysed the feedback from the previous evaluation. It was agreed that p</w:t>
      </w:r>
      <w:r>
        <w:rPr>
          <w:rFonts w:ascii="Arial" w:hAnsi="Arial" w:cs="Arial"/>
        </w:rPr>
        <w:t xml:space="preserve">riority </w:t>
      </w:r>
      <w:r w:rsidR="00681CE8">
        <w:rPr>
          <w:rFonts w:ascii="Arial" w:hAnsi="Arial" w:cs="Arial"/>
        </w:rPr>
        <w:t xml:space="preserve">will be given to delegate </w:t>
      </w:r>
      <w:r>
        <w:rPr>
          <w:rFonts w:ascii="Arial" w:hAnsi="Arial" w:cs="Arial"/>
        </w:rPr>
        <w:t>who were unable to attend</w:t>
      </w:r>
      <w:r w:rsidR="00681CE8">
        <w:rPr>
          <w:rFonts w:ascii="Arial" w:hAnsi="Arial" w:cs="Arial"/>
        </w:rPr>
        <w:t xml:space="preserve"> the previous suite of training</w:t>
      </w:r>
      <w:r>
        <w:rPr>
          <w:rFonts w:ascii="Arial" w:hAnsi="Arial" w:cs="Arial"/>
        </w:rPr>
        <w:t xml:space="preserve"> </w:t>
      </w:r>
      <w:r w:rsidR="00681CE8">
        <w:rPr>
          <w:rFonts w:ascii="Arial" w:hAnsi="Arial" w:cs="Arial"/>
        </w:rPr>
        <w:t>but those who did attend will be able to attend as a refresher if capacity allows</w:t>
      </w:r>
      <w:r>
        <w:rPr>
          <w:rFonts w:ascii="Arial" w:hAnsi="Arial" w:cs="Arial"/>
        </w:rPr>
        <w:t xml:space="preserve">. During the recruitment of the next cohort for training there is opportunity to gain feedback on the previous training and try to ascertain how many other carers were trained during the dissemination of knowledge.   </w:t>
      </w:r>
    </w:p>
    <w:p w:rsidR="00681CE8" w:rsidRDefault="00681CE8" w:rsidP="00FE6E0A">
      <w:pPr>
        <w:rPr>
          <w:rFonts w:ascii="Arial" w:hAnsi="Arial" w:cs="Arial"/>
          <w:u w:val="single"/>
        </w:rPr>
      </w:pPr>
    </w:p>
    <w:p w:rsidR="00FE6E0A" w:rsidRPr="00104752" w:rsidRDefault="00FE6E0A" w:rsidP="00FE6E0A">
      <w:pPr>
        <w:rPr>
          <w:rFonts w:ascii="Arial" w:hAnsi="Arial" w:cs="Arial"/>
          <w:u w:val="single"/>
        </w:rPr>
      </w:pPr>
      <w:r w:rsidRPr="00104752">
        <w:rPr>
          <w:rFonts w:ascii="Arial" w:hAnsi="Arial" w:cs="Arial"/>
          <w:u w:val="single"/>
        </w:rPr>
        <w:lastRenderedPageBreak/>
        <w:t xml:space="preserve">Acknowledgements </w:t>
      </w:r>
    </w:p>
    <w:p w:rsidR="00FE6E0A" w:rsidRDefault="00FE6E0A" w:rsidP="00FE6E0A">
      <w:pPr>
        <w:rPr>
          <w:rFonts w:ascii="Arial" w:hAnsi="Arial" w:cs="Arial"/>
          <w:u w:val="single"/>
        </w:rPr>
      </w:pPr>
    </w:p>
    <w:p w:rsidR="00FE6E0A" w:rsidRPr="006B2CC2" w:rsidRDefault="006B2CC2" w:rsidP="00FE6E0A">
      <w:pPr>
        <w:rPr>
          <w:rFonts w:ascii="Arial" w:hAnsi="Arial" w:cs="Arial"/>
        </w:rPr>
      </w:pPr>
      <w:r w:rsidRPr="006B2CC2">
        <w:rPr>
          <w:rFonts w:ascii="Arial" w:hAnsi="Arial" w:cs="Arial"/>
        </w:rPr>
        <w:t xml:space="preserve">Lesley </w:t>
      </w:r>
      <w:proofErr w:type="spellStart"/>
      <w:r w:rsidR="00285572">
        <w:rPr>
          <w:rFonts w:ascii="Arial" w:hAnsi="Arial" w:cs="Arial"/>
        </w:rPr>
        <w:t>Cruicshank</w:t>
      </w:r>
      <w:proofErr w:type="spellEnd"/>
      <w:r w:rsidR="00285572">
        <w:rPr>
          <w:rFonts w:ascii="Arial" w:hAnsi="Arial" w:cs="Arial"/>
        </w:rPr>
        <w:t xml:space="preserve"> </w:t>
      </w:r>
    </w:p>
    <w:p w:rsidR="006B2CC2" w:rsidRPr="006B2CC2" w:rsidRDefault="006B2CC2" w:rsidP="00FE6E0A">
      <w:pPr>
        <w:rPr>
          <w:rFonts w:ascii="Arial" w:hAnsi="Arial" w:cs="Arial"/>
        </w:rPr>
      </w:pPr>
      <w:r w:rsidRPr="006B2CC2">
        <w:rPr>
          <w:rFonts w:ascii="Arial" w:hAnsi="Arial" w:cs="Arial"/>
        </w:rPr>
        <w:t xml:space="preserve">Imelda </w:t>
      </w:r>
      <w:proofErr w:type="spellStart"/>
      <w:r w:rsidR="00285572">
        <w:rPr>
          <w:rFonts w:ascii="Arial" w:hAnsi="Arial" w:cs="Arial"/>
        </w:rPr>
        <w:t>Minns</w:t>
      </w:r>
      <w:proofErr w:type="spellEnd"/>
      <w:r w:rsidR="00285572">
        <w:rPr>
          <w:rFonts w:ascii="Arial" w:hAnsi="Arial" w:cs="Arial"/>
        </w:rPr>
        <w:t xml:space="preserve"> </w:t>
      </w:r>
    </w:p>
    <w:p w:rsidR="006B2CC2" w:rsidRPr="006B2CC2" w:rsidRDefault="006B2CC2" w:rsidP="00FE6E0A">
      <w:pPr>
        <w:rPr>
          <w:rFonts w:ascii="Arial" w:hAnsi="Arial" w:cs="Arial"/>
        </w:rPr>
      </w:pPr>
      <w:r w:rsidRPr="006B2CC2">
        <w:rPr>
          <w:rFonts w:ascii="Arial" w:hAnsi="Arial" w:cs="Arial"/>
        </w:rPr>
        <w:t>Quality team</w:t>
      </w:r>
      <w:r w:rsidR="00285572">
        <w:rPr>
          <w:rFonts w:ascii="Arial" w:hAnsi="Arial" w:cs="Arial"/>
        </w:rPr>
        <w:t xml:space="preserve"> at Essex County Council </w:t>
      </w:r>
      <w:r w:rsidRPr="006B2CC2">
        <w:rPr>
          <w:rFonts w:ascii="Arial" w:hAnsi="Arial" w:cs="Arial"/>
        </w:rPr>
        <w:t xml:space="preserve"> </w:t>
      </w:r>
    </w:p>
    <w:p w:rsidR="006B2CC2" w:rsidRPr="006B2CC2" w:rsidRDefault="006B2CC2" w:rsidP="00FE6E0A">
      <w:pPr>
        <w:rPr>
          <w:rFonts w:ascii="Arial" w:hAnsi="Arial" w:cs="Arial"/>
        </w:rPr>
      </w:pPr>
      <w:r w:rsidRPr="006B2CC2">
        <w:rPr>
          <w:rFonts w:ascii="Arial" w:hAnsi="Arial" w:cs="Arial"/>
        </w:rPr>
        <w:t>Linda Hillman</w:t>
      </w:r>
      <w:r w:rsidR="00285572">
        <w:rPr>
          <w:rFonts w:ascii="Arial" w:hAnsi="Arial" w:cs="Arial"/>
        </w:rPr>
        <w:t xml:space="preserve"> Director of Dental Public Health </w:t>
      </w:r>
      <w:r w:rsidRPr="006B2CC2">
        <w:rPr>
          <w:rFonts w:ascii="Arial" w:hAnsi="Arial" w:cs="Arial"/>
        </w:rPr>
        <w:t xml:space="preserve"> </w:t>
      </w:r>
    </w:p>
    <w:p w:rsidR="006B2CC2" w:rsidRDefault="006B2CC2" w:rsidP="00FE6E0A">
      <w:pPr>
        <w:rPr>
          <w:rFonts w:ascii="Arial" w:hAnsi="Arial" w:cs="Arial"/>
          <w:u w:val="single"/>
        </w:rPr>
      </w:pPr>
    </w:p>
    <w:p w:rsidR="00FE6E0A" w:rsidRDefault="00FE6E0A" w:rsidP="00FE6E0A">
      <w:pPr>
        <w:rPr>
          <w:rFonts w:ascii="Arial" w:hAnsi="Arial" w:cs="Arial"/>
          <w:u w:val="single"/>
        </w:rPr>
      </w:pPr>
      <w:r w:rsidRPr="00104752">
        <w:rPr>
          <w:rFonts w:ascii="Arial" w:hAnsi="Arial" w:cs="Arial"/>
          <w:u w:val="single"/>
        </w:rPr>
        <w:t xml:space="preserve">References  </w:t>
      </w:r>
    </w:p>
    <w:p w:rsidR="00DA5C36" w:rsidRDefault="00DA5C36"/>
    <w:p w:rsidR="006B2CC2" w:rsidRDefault="00285572">
      <w:proofErr w:type="gramStart"/>
      <w:r>
        <w:t>NICE.,</w:t>
      </w:r>
      <w:proofErr w:type="gramEnd"/>
      <w:r>
        <w:t xml:space="preserve"> 2016. Oral health for adults in care homes (NG48) [pdf] available at; </w:t>
      </w:r>
      <w:hyperlink r:id="rId10" w:history="1">
        <w:r w:rsidRPr="00CA17A4">
          <w:rPr>
            <w:rStyle w:val="Hyperlink"/>
          </w:rPr>
          <w:t xml:space="preserve">https://www.nice.org.uk/guidance/ng48 </w:t>
        </w:r>
        <w:r>
          <w:t xml:space="preserve"> </w:t>
        </w:r>
        <w:r w:rsidRPr="00285572">
          <w:rPr>
            <w:rStyle w:val="Hyperlink"/>
            <w:color w:val="auto"/>
            <w:u w:val="none"/>
          </w:rPr>
          <w:t>accessed 02/01/2017</w:t>
        </w:r>
      </w:hyperlink>
      <w:r>
        <w:t xml:space="preserve"> </w:t>
      </w:r>
    </w:p>
    <w:p w:rsidR="00FF5608" w:rsidRDefault="00FF5608"/>
    <w:p w:rsidR="00FF5608" w:rsidRDefault="00FF5608">
      <w:r>
        <w:t xml:space="preserve">Oral Health Foundation., 2017 [webpage] </w:t>
      </w:r>
      <w:hyperlink r:id="rId11" w:history="1">
        <w:r w:rsidRPr="00CA17A4">
          <w:rPr>
            <w:rStyle w:val="Hyperlink"/>
          </w:rPr>
          <w:t>https://www.dentalhealth.org/news/details/431</w:t>
        </w:r>
      </w:hyperlink>
      <w:r>
        <w:t xml:space="preserve"> accessed 02/10/2017</w:t>
      </w:r>
    </w:p>
    <w:p w:rsidR="00285572" w:rsidRDefault="00285572"/>
    <w:p w:rsidR="00285572" w:rsidRDefault="00285572">
      <w:proofErr w:type="gramStart"/>
      <w:r>
        <w:t>PHE.,</w:t>
      </w:r>
      <w:proofErr w:type="gramEnd"/>
      <w:r>
        <w:t xml:space="preserve"> 2017. Delivering Better Oral Health: an evidence-based toolkit for prevention [pdf] available at; </w:t>
      </w:r>
      <w:hyperlink r:id="rId12" w:history="1">
        <w:r w:rsidRPr="00CA17A4">
          <w:rPr>
            <w:rStyle w:val="Hyperlink"/>
          </w:rPr>
          <w:t xml:space="preserve">https://www.gov.uk/government/publications/delivering-better-oral-health-an-evidence-based-toolkit-for-prevention </w:t>
        </w:r>
        <w:r w:rsidRPr="00285572">
          <w:rPr>
            <w:rStyle w:val="Hyperlink"/>
            <w:color w:val="auto"/>
            <w:u w:val="none"/>
          </w:rPr>
          <w:t>accessed 02/10/2017</w:t>
        </w:r>
      </w:hyperlink>
      <w:r>
        <w:t xml:space="preserve"> </w:t>
      </w:r>
    </w:p>
    <w:p w:rsidR="00285572" w:rsidRDefault="00285572"/>
    <w:sectPr w:rsidR="002855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A02379"/>
    <w:multiLevelType w:val="hybridMultilevel"/>
    <w:tmpl w:val="141499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E0A"/>
    <w:rsid w:val="0004710B"/>
    <w:rsid w:val="00181EE2"/>
    <w:rsid w:val="002007FC"/>
    <w:rsid w:val="00285572"/>
    <w:rsid w:val="00326AEA"/>
    <w:rsid w:val="003327C6"/>
    <w:rsid w:val="003E17E4"/>
    <w:rsid w:val="004D1761"/>
    <w:rsid w:val="004F7F92"/>
    <w:rsid w:val="00533855"/>
    <w:rsid w:val="005E406F"/>
    <w:rsid w:val="006723BC"/>
    <w:rsid w:val="00681CE8"/>
    <w:rsid w:val="006B2CC2"/>
    <w:rsid w:val="00787EBD"/>
    <w:rsid w:val="00855907"/>
    <w:rsid w:val="00A82BE4"/>
    <w:rsid w:val="00B039B3"/>
    <w:rsid w:val="00B23C7F"/>
    <w:rsid w:val="00B33F90"/>
    <w:rsid w:val="00CA1C79"/>
    <w:rsid w:val="00D4084C"/>
    <w:rsid w:val="00D77A0B"/>
    <w:rsid w:val="00DA5C36"/>
    <w:rsid w:val="00E872A4"/>
    <w:rsid w:val="00EB7CDA"/>
    <w:rsid w:val="00EF4B23"/>
    <w:rsid w:val="00F64622"/>
    <w:rsid w:val="00FA669E"/>
    <w:rsid w:val="00FE6E0A"/>
    <w:rsid w:val="00FF5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0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E6E0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23BC"/>
    <w:rPr>
      <w:rFonts w:ascii="Tahoma" w:hAnsi="Tahoma" w:cs="Tahoma"/>
      <w:sz w:val="16"/>
      <w:szCs w:val="16"/>
    </w:rPr>
  </w:style>
  <w:style w:type="character" w:customStyle="1" w:styleId="BalloonTextChar">
    <w:name w:val="Balloon Text Char"/>
    <w:basedOn w:val="DefaultParagraphFont"/>
    <w:link w:val="BalloonText"/>
    <w:uiPriority w:val="99"/>
    <w:semiHidden/>
    <w:rsid w:val="006723BC"/>
    <w:rPr>
      <w:rFonts w:ascii="Tahoma" w:eastAsia="Times New Roman" w:hAnsi="Tahoma" w:cs="Tahoma"/>
      <w:sz w:val="16"/>
      <w:szCs w:val="16"/>
      <w:lang w:eastAsia="en-GB"/>
    </w:rPr>
  </w:style>
  <w:style w:type="character" w:styleId="Hyperlink">
    <w:name w:val="Hyperlink"/>
    <w:basedOn w:val="DefaultParagraphFont"/>
    <w:uiPriority w:val="99"/>
    <w:unhideWhenUsed/>
    <w:rsid w:val="00285572"/>
    <w:rPr>
      <w:color w:val="0563C1" w:themeColor="hyperlink"/>
      <w:u w:val="single"/>
    </w:rPr>
  </w:style>
  <w:style w:type="paragraph" w:styleId="NormalWeb">
    <w:name w:val="Normal (Web)"/>
    <w:basedOn w:val="Normal"/>
    <w:uiPriority w:val="99"/>
    <w:unhideWhenUsed/>
    <w:rsid w:val="0028557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0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E6E0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23BC"/>
    <w:rPr>
      <w:rFonts w:ascii="Tahoma" w:hAnsi="Tahoma" w:cs="Tahoma"/>
      <w:sz w:val="16"/>
      <w:szCs w:val="16"/>
    </w:rPr>
  </w:style>
  <w:style w:type="character" w:customStyle="1" w:styleId="BalloonTextChar">
    <w:name w:val="Balloon Text Char"/>
    <w:basedOn w:val="DefaultParagraphFont"/>
    <w:link w:val="BalloonText"/>
    <w:uiPriority w:val="99"/>
    <w:semiHidden/>
    <w:rsid w:val="006723BC"/>
    <w:rPr>
      <w:rFonts w:ascii="Tahoma" w:eastAsia="Times New Roman" w:hAnsi="Tahoma" w:cs="Tahoma"/>
      <w:sz w:val="16"/>
      <w:szCs w:val="16"/>
      <w:lang w:eastAsia="en-GB"/>
    </w:rPr>
  </w:style>
  <w:style w:type="character" w:styleId="Hyperlink">
    <w:name w:val="Hyperlink"/>
    <w:basedOn w:val="DefaultParagraphFont"/>
    <w:uiPriority w:val="99"/>
    <w:unhideWhenUsed/>
    <w:rsid w:val="00285572"/>
    <w:rPr>
      <w:color w:val="0563C1" w:themeColor="hyperlink"/>
      <w:u w:val="single"/>
    </w:rPr>
  </w:style>
  <w:style w:type="paragraph" w:styleId="NormalWeb">
    <w:name w:val="Normal (Web)"/>
    <w:basedOn w:val="Normal"/>
    <w:uiPriority w:val="99"/>
    <w:unhideWhenUsed/>
    <w:rsid w:val="0028557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09761">
      <w:bodyDiv w:val="1"/>
      <w:marLeft w:val="0"/>
      <w:marRight w:val="0"/>
      <w:marTop w:val="0"/>
      <w:marBottom w:val="0"/>
      <w:divBdr>
        <w:top w:val="none" w:sz="0" w:space="0" w:color="auto"/>
        <w:left w:val="none" w:sz="0" w:space="0" w:color="auto"/>
        <w:bottom w:val="none" w:sz="0" w:space="0" w:color="auto"/>
        <w:right w:val="none" w:sz="0" w:space="0" w:color="auto"/>
      </w:divBdr>
    </w:div>
    <w:div w:id="307243191">
      <w:bodyDiv w:val="1"/>
      <w:marLeft w:val="0"/>
      <w:marRight w:val="0"/>
      <w:marTop w:val="0"/>
      <w:marBottom w:val="0"/>
      <w:divBdr>
        <w:top w:val="none" w:sz="0" w:space="0" w:color="auto"/>
        <w:left w:val="none" w:sz="0" w:space="0" w:color="auto"/>
        <w:bottom w:val="none" w:sz="0" w:space="0" w:color="auto"/>
        <w:right w:val="none" w:sz="0" w:space="0" w:color="auto"/>
      </w:divBdr>
    </w:div>
    <w:div w:id="547690950">
      <w:bodyDiv w:val="1"/>
      <w:marLeft w:val="0"/>
      <w:marRight w:val="0"/>
      <w:marTop w:val="0"/>
      <w:marBottom w:val="0"/>
      <w:divBdr>
        <w:top w:val="none" w:sz="0" w:space="0" w:color="auto"/>
        <w:left w:val="none" w:sz="0" w:space="0" w:color="auto"/>
        <w:bottom w:val="none" w:sz="0" w:space="0" w:color="auto"/>
        <w:right w:val="none" w:sz="0" w:space="0" w:color="auto"/>
      </w:divBdr>
    </w:div>
    <w:div w:id="820391876">
      <w:bodyDiv w:val="1"/>
      <w:marLeft w:val="0"/>
      <w:marRight w:val="0"/>
      <w:marTop w:val="0"/>
      <w:marBottom w:val="0"/>
      <w:divBdr>
        <w:top w:val="none" w:sz="0" w:space="0" w:color="auto"/>
        <w:left w:val="none" w:sz="0" w:space="0" w:color="auto"/>
        <w:bottom w:val="none" w:sz="0" w:space="0" w:color="auto"/>
        <w:right w:val="none" w:sz="0" w:space="0" w:color="auto"/>
      </w:divBdr>
    </w:div>
    <w:div w:id="1443069387">
      <w:bodyDiv w:val="1"/>
      <w:marLeft w:val="0"/>
      <w:marRight w:val="0"/>
      <w:marTop w:val="0"/>
      <w:marBottom w:val="0"/>
      <w:divBdr>
        <w:top w:val="none" w:sz="0" w:space="0" w:color="auto"/>
        <w:left w:val="none" w:sz="0" w:space="0" w:color="auto"/>
        <w:bottom w:val="none" w:sz="0" w:space="0" w:color="auto"/>
        <w:right w:val="none" w:sz="0" w:space="0" w:color="auto"/>
      </w:divBdr>
    </w:div>
    <w:div w:id="1459950172">
      <w:bodyDiv w:val="1"/>
      <w:marLeft w:val="0"/>
      <w:marRight w:val="0"/>
      <w:marTop w:val="0"/>
      <w:marBottom w:val="0"/>
      <w:divBdr>
        <w:top w:val="none" w:sz="0" w:space="0" w:color="auto"/>
        <w:left w:val="none" w:sz="0" w:space="0" w:color="auto"/>
        <w:bottom w:val="none" w:sz="0" w:space="0" w:color="auto"/>
        <w:right w:val="none" w:sz="0" w:space="0" w:color="auto"/>
      </w:divBdr>
    </w:div>
    <w:div w:id="160861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www.gov.uk/government/publications/delivering-better-oral-health-an-evidence-based-toolkit-for-prevention%20accessed%2002/10/20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entalhealth.org/news/details/431" TargetMode="External"/><Relationship Id="rId5" Type="http://schemas.openxmlformats.org/officeDocument/2006/relationships/settings" Target="settings.xml"/><Relationship Id="rId10" Type="http://schemas.openxmlformats.org/officeDocument/2006/relationships/hyperlink" Target="https://www.nice.org.uk/guidance/ng48%20accessed%2002/01/2017"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0D52E-DA7C-4C95-B265-1167E21C1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1153</Words>
  <Characters>6574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 finch</dc:creator>
  <cp:lastModifiedBy>Samantha Glover</cp:lastModifiedBy>
  <cp:revision>4</cp:revision>
  <cp:lastPrinted>2018-01-15T10:59:00Z</cp:lastPrinted>
  <dcterms:created xsi:type="dcterms:W3CDTF">2018-01-15T10:00:00Z</dcterms:created>
  <dcterms:modified xsi:type="dcterms:W3CDTF">2018-01-15T11:00:00Z</dcterms:modified>
</cp:coreProperties>
</file>