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475" w:rsidRDefault="00A61475" w:rsidP="00A61475">
      <w:pP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A61475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Computer Aided Shoulder Prosthesis </w:t>
      </w:r>
    </w:p>
    <w:p w:rsidR="00A61475" w:rsidRDefault="00A61475" w:rsidP="00A61475">
      <w:pP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A61475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Design and Manufacturing</w:t>
      </w:r>
    </w:p>
    <w:p w:rsidR="00A61475" w:rsidRPr="00A61475" w:rsidRDefault="00A61475" w:rsidP="00A61475">
      <w:pPr>
        <w:widowControl/>
        <w:spacing w:before="120" w:after="120"/>
        <w:contextualSpacing/>
        <w:rPr>
          <w:rFonts w:ascii="Arial"/>
          <w:sz w:val="18"/>
          <w:szCs w:val="18"/>
        </w:rPr>
      </w:pPr>
      <w:r w:rsidRPr="00A61475">
        <w:rPr>
          <w:rFonts w:ascii="Arial"/>
          <w:sz w:val="18"/>
          <w:szCs w:val="18"/>
        </w:rPr>
        <w:t xml:space="preserve">D. V. </w:t>
      </w:r>
      <w:proofErr w:type="spellStart"/>
      <w:r w:rsidRPr="00A61475">
        <w:rPr>
          <w:rFonts w:ascii="Arial"/>
          <w:sz w:val="18"/>
          <w:szCs w:val="18"/>
        </w:rPr>
        <w:t>Y</w:t>
      </w:r>
      <w:r w:rsidRPr="00A61475">
        <w:rPr>
          <w:rFonts w:ascii="Arial"/>
          <w:sz w:val="18"/>
          <w:szCs w:val="18"/>
        </w:rPr>
        <w:t>ı</w:t>
      </w:r>
      <w:r w:rsidRPr="00A61475">
        <w:rPr>
          <w:rFonts w:ascii="Arial"/>
          <w:sz w:val="18"/>
          <w:szCs w:val="18"/>
        </w:rPr>
        <w:t>ld</w:t>
      </w:r>
      <w:r w:rsidRPr="00A61475">
        <w:rPr>
          <w:rFonts w:ascii="Arial"/>
          <w:sz w:val="18"/>
          <w:szCs w:val="18"/>
        </w:rPr>
        <w:t>ı</w:t>
      </w:r>
      <w:r w:rsidRPr="00A61475">
        <w:rPr>
          <w:rFonts w:ascii="Arial"/>
          <w:sz w:val="18"/>
          <w:szCs w:val="18"/>
        </w:rPr>
        <w:t>z</w:t>
      </w:r>
      <w:proofErr w:type="spellEnd"/>
      <w:r w:rsidRPr="00A61475">
        <w:rPr>
          <w:rFonts w:ascii="Arial"/>
          <w:sz w:val="18"/>
          <w:szCs w:val="18"/>
        </w:rPr>
        <w:t xml:space="preserve">, Izmir </w:t>
      </w:r>
      <w:proofErr w:type="spellStart"/>
      <w:r w:rsidRPr="00A61475">
        <w:rPr>
          <w:rFonts w:ascii="Arial"/>
          <w:sz w:val="18"/>
          <w:szCs w:val="18"/>
        </w:rPr>
        <w:t>Vacotional</w:t>
      </w:r>
      <w:proofErr w:type="spellEnd"/>
      <w:r w:rsidRPr="00A61475">
        <w:rPr>
          <w:rFonts w:ascii="Arial"/>
          <w:sz w:val="18"/>
          <w:szCs w:val="18"/>
        </w:rPr>
        <w:t xml:space="preserve"> School, </w:t>
      </w:r>
      <w:proofErr w:type="spellStart"/>
      <w:r w:rsidRPr="00A61475">
        <w:rPr>
          <w:rFonts w:ascii="Arial"/>
          <w:sz w:val="18"/>
          <w:szCs w:val="18"/>
        </w:rPr>
        <w:t>Dokuz</w:t>
      </w:r>
      <w:proofErr w:type="spellEnd"/>
      <w:r w:rsidRPr="00A61475">
        <w:rPr>
          <w:rFonts w:ascii="Arial"/>
          <w:sz w:val="18"/>
          <w:szCs w:val="18"/>
        </w:rPr>
        <w:t xml:space="preserve"> </w:t>
      </w:r>
      <w:proofErr w:type="spellStart"/>
      <w:r w:rsidRPr="00A61475">
        <w:rPr>
          <w:rFonts w:ascii="Arial"/>
          <w:sz w:val="18"/>
          <w:szCs w:val="18"/>
        </w:rPr>
        <w:t>Eyl</w:t>
      </w:r>
      <w:r w:rsidRPr="00A61475">
        <w:rPr>
          <w:rFonts w:ascii="Arial"/>
          <w:sz w:val="18"/>
          <w:szCs w:val="18"/>
        </w:rPr>
        <w:t>ü</w:t>
      </w:r>
      <w:r w:rsidRPr="00A61475">
        <w:rPr>
          <w:rFonts w:ascii="Arial"/>
          <w:sz w:val="18"/>
          <w:szCs w:val="18"/>
        </w:rPr>
        <w:t>l</w:t>
      </w:r>
      <w:proofErr w:type="spellEnd"/>
      <w:r w:rsidRPr="00A61475">
        <w:rPr>
          <w:rFonts w:ascii="Arial"/>
          <w:sz w:val="18"/>
          <w:szCs w:val="18"/>
        </w:rPr>
        <w:t xml:space="preserve"> University</w:t>
      </w:r>
    </w:p>
    <w:p w:rsidR="00A61475" w:rsidRPr="00A61475" w:rsidRDefault="00A61475" w:rsidP="00A61475">
      <w:pPr>
        <w:widowControl/>
        <w:spacing w:before="120" w:after="120"/>
        <w:contextualSpacing/>
        <w:rPr>
          <w:rFonts w:ascii="Arial"/>
          <w:sz w:val="18"/>
          <w:szCs w:val="18"/>
        </w:rPr>
      </w:pPr>
      <w:r w:rsidRPr="00A61475">
        <w:rPr>
          <w:rFonts w:ascii="Arial"/>
          <w:sz w:val="18"/>
          <w:szCs w:val="18"/>
        </w:rPr>
        <w:t xml:space="preserve">M. </w:t>
      </w:r>
      <w:proofErr w:type="spellStart"/>
      <w:r w:rsidRPr="00A61475">
        <w:rPr>
          <w:rFonts w:ascii="Arial"/>
          <w:sz w:val="18"/>
          <w:szCs w:val="18"/>
        </w:rPr>
        <w:t>Dursun</w:t>
      </w:r>
      <w:proofErr w:type="spellEnd"/>
      <w:r w:rsidRPr="00A61475">
        <w:rPr>
          <w:rFonts w:ascii="Arial"/>
          <w:sz w:val="18"/>
          <w:szCs w:val="18"/>
        </w:rPr>
        <w:t xml:space="preserve">, </w:t>
      </w:r>
      <w:proofErr w:type="spellStart"/>
      <w:r w:rsidRPr="00A61475">
        <w:rPr>
          <w:rFonts w:ascii="Arial"/>
          <w:sz w:val="18"/>
          <w:szCs w:val="18"/>
        </w:rPr>
        <w:t>Metum</w:t>
      </w:r>
      <w:proofErr w:type="spellEnd"/>
      <w:r w:rsidRPr="00A61475">
        <w:rPr>
          <w:rFonts w:ascii="Arial"/>
          <w:sz w:val="18"/>
          <w:szCs w:val="18"/>
        </w:rPr>
        <w:t>, University of Health Sciences</w:t>
      </w:r>
    </w:p>
    <w:p w:rsidR="00A61475" w:rsidRPr="00A61475" w:rsidRDefault="00A61475" w:rsidP="00A61475">
      <w:pPr>
        <w:widowControl/>
        <w:spacing w:before="120" w:after="120"/>
        <w:contextualSpacing/>
        <w:rPr>
          <w:rFonts w:ascii="Arial"/>
          <w:sz w:val="18"/>
          <w:szCs w:val="18"/>
        </w:rPr>
      </w:pPr>
      <w:r w:rsidRPr="00A61475">
        <w:rPr>
          <w:rFonts w:ascii="Arial"/>
          <w:sz w:val="18"/>
          <w:szCs w:val="18"/>
        </w:rPr>
        <w:t xml:space="preserve">M. </w:t>
      </w:r>
      <w:proofErr w:type="spellStart"/>
      <w:r w:rsidRPr="00A61475">
        <w:rPr>
          <w:rFonts w:ascii="Arial"/>
          <w:sz w:val="18"/>
          <w:szCs w:val="18"/>
        </w:rPr>
        <w:t>Hocao</w:t>
      </w:r>
      <w:r>
        <w:rPr>
          <w:rFonts w:ascii="Arial"/>
          <w:sz w:val="18"/>
          <w:szCs w:val="18"/>
        </w:rPr>
        <w:t>g</w:t>
      </w:r>
      <w:r w:rsidRPr="00A61475">
        <w:rPr>
          <w:rFonts w:ascii="Arial"/>
          <w:sz w:val="18"/>
          <w:szCs w:val="18"/>
        </w:rPr>
        <w:t>lu</w:t>
      </w:r>
      <w:proofErr w:type="spellEnd"/>
      <w:r w:rsidRPr="00A61475">
        <w:rPr>
          <w:rFonts w:ascii="Arial"/>
          <w:sz w:val="18"/>
          <w:szCs w:val="18"/>
        </w:rPr>
        <w:t xml:space="preserve">, Mechanical Engineering Department, </w:t>
      </w:r>
      <w:proofErr w:type="spellStart"/>
      <w:r w:rsidRPr="00A61475">
        <w:rPr>
          <w:rFonts w:ascii="Arial"/>
          <w:sz w:val="18"/>
          <w:szCs w:val="18"/>
        </w:rPr>
        <w:t>Dokuz</w:t>
      </w:r>
      <w:proofErr w:type="spellEnd"/>
      <w:r w:rsidRPr="00A61475">
        <w:rPr>
          <w:rFonts w:ascii="Arial"/>
          <w:sz w:val="18"/>
          <w:szCs w:val="18"/>
        </w:rPr>
        <w:t xml:space="preserve"> </w:t>
      </w:r>
      <w:proofErr w:type="spellStart"/>
      <w:r w:rsidRPr="00A61475">
        <w:rPr>
          <w:rFonts w:ascii="Arial"/>
          <w:sz w:val="18"/>
          <w:szCs w:val="18"/>
        </w:rPr>
        <w:t>Eyl</w:t>
      </w:r>
      <w:r w:rsidRPr="00A61475">
        <w:rPr>
          <w:rFonts w:ascii="Arial"/>
          <w:sz w:val="18"/>
          <w:szCs w:val="18"/>
        </w:rPr>
        <w:t>ü</w:t>
      </w:r>
      <w:r w:rsidRPr="00A61475">
        <w:rPr>
          <w:rFonts w:ascii="Arial"/>
          <w:sz w:val="18"/>
          <w:szCs w:val="18"/>
        </w:rPr>
        <w:t>l</w:t>
      </w:r>
      <w:proofErr w:type="spellEnd"/>
      <w:r w:rsidRPr="00A61475">
        <w:rPr>
          <w:rFonts w:ascii="Arial"/>
          <w:sz w:val="18"/>
          <w:szCs w:val="18"/>
        </w:rPr>
        <w:t xml:space="preserve"> University</w:t>
      </w:r>
    </w:p>
    <w:p w:rsidR="00A61475" w:rsidRPr="00A61475" w:rsidRDefault="00A61475" w:rsidP="00A61475">
      <w:pP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A61475">
        <w:rPr>
          <w:rFonts w:ascii="Arial"/>
          <w:sz w:val="18"/>
          <w:szCs w:val="18"/>
        </w:rPr>
        <w:t xml:space="preserve">T. </w:t>
      </w:r>
      <w:proofErr w:type="spellStart"/>
      <w:r w:rsidRPr="00A61475">
        <w:rPr>
          <w:rFonts w:ascii="Arial"/>
          <w:sz w:val="18"/>
          <w:szCs w:val="18"/>
        </w:rPr>
        <w:t>Akkan</w:t>
      </w:r>
      <w:proofErr w:type="spellEnd"/>
      <w:r w:rsidRPr="00A61475">
        <w:rPr>
          <w:rFonts w:ascii="Arial"/>
          <w:sz w:val="18"/>
          <w:szCs w:val="18"/>
        </w:rPr>
        <w:t>,</w:t>
      </w:r>
      <w:r>
        <w:rPr>
          <w:rFonts w:ascii="Charter BT" w:hAnsi="Charter BT"/>
          <w:sz w:val="20"/>
        </w:rPr>
        <w:t xml:space="preserve"> </w:t>
      </w:r>
      <w:r w:rsidRPr="00A61475">
        <w:rPr>
          <w:rFonts w:ascii="Arial"/>
          <w:sz w:val="18"/>
          <w:szCs w:val="18"/>
        </w:rPr>
        <w:t xml:space="preserve">Izmir </w:t>
      </w:r>
      <w:proofErr w:type="spellStart"/>
      <w:r w:rsidRPr="00A61475">
        <w:rPr>
          <w:rFonts w:ascii="Arial"/>
          <w:sz w:val="18"/>
          <w:szCs w:val="18"/>
        </w:rPr>
        <w:t>Vacotional</w:t>
      </w:r>
      <w:proofErr w:type="spellEnd"/>
      <w:r w:rsidRPr="00A61475">
        <w:rPr>
          <w:rFonts w:ascii="Arial"/>
          <w:sz w:val="18"/>
          <w:szCs w:val="18"/>
        </w:rPr>
        <w:t xml:space="preserve"> School, </w:t>
      </w:r>
      <w:proofErr w:type="spellStart"/>
      <w:r w:rsidRPr="00A61475">
        <w:rPr>
          <w:rFonts w:ascii="Arial"/>
          <w:sz w:val="18"/>
          <w:szCs w:val="18"/>
        </w:rPr>
        <w:t>Dokuz</w:t>
      </w:r>
      <w:proofErr w:type="spellEnd"/>
      <w:r w:rsidRPr="00A61475">
        <w:rPr>
          <w:rFonts w:ascii="Arial"/>
          <w:sz w:val="18"/>
          <w:szCs w:val="18"/>
        </w:rPr>
        <w:t xml:space="preserve"> </w:t>
      </w:r>
      <w:proofErr w:type="spellStart"/>
      <w:r w:rsidRPr="00A61475">
        <w:rPr>
          <w:rFonts w:ascii="Arial"/>
          <w:sz w:val="18"/>
          <w:szCs w:val="18"/>
        </w:rPr>
        <w:t>Eyl</w:t>
      </w:r>
      <w:r w:rsidRPr="00A61475">
        <w:rPr>
          <w:rFonts w:ascii="Arial"/>
          <w:sz w:val="18"/>
          <w:szCs w:val="18"/>
        </w:rPr>
        <w:t>ü</w:t>
      </w:r>
      <w:r w:rsidRPr="00A61475">
        <w:rPr>
          <w:rFonts w:ascii="Arial"/>
          <w:sz w:val="18"/>
          <w:szCs w:val="18"/>
        </w:rPr>
        <w:t>l</w:t>
      </w:r>
      <w:proofErr w:type="spellEnd"/>
      <w:r w:rsidRPr="00A61475">
        <w:rPr>
          <w:rFonts w:ascii="Arial"/>
          <w:sz w:val="18"/>
          <w:szCs w:val="18"/>
        </w:rPr>
        <w:t xml:space="preserve"> University</w:t>
      </w:r>
    </w:p>
    <w:p w:rsidR="00AE3E37" w:rsidRDefault="00AE3E37">
      <w:pPr>
        <w:pStyle w:val="GvdeMetni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Balk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61475" w:rsidRPr="00A61475" w:rsidRDefault="00A61475" w:rsidP="00A61475">
      <w:pPr>
        <w:autoSpaceDE w:val="0"/>
        <w:autoSpaceDN w:val="0"/>
        <w:adjustRightInd w:val="0"/>
        <w:jc w:val="both"/>
      </w:pPr>
      <w:hyperlink r:id="rId9" w:history="1">
        <w:r w:rsidRPr="00A61475">
          <w:t>The shoulder joint is a more complex structure than the hip or knee joints. In addition to the overall complexity of the shoulder joint, two different factors influence the insufficient outcome of shoulder replacement: the shoulder prosthesis design is far from fully developed and it is difficult to place these shoulder prosthesis due to shoulder anatomy.</w:t>
        </w:r>
      </w:hyperlink>
      <w:r w:rsidRPr="00A61475">
        <w:t xml:space="preserve"> </w:t>
      </w:r>
    </w:p>
    <w:p w:rsidR="00A61475" w:rsidRPr="00A61475" w:rsidRDefault="00957380" w:rsidP="00A61475">
      <w:pPr>
        <w:autoSpaceDE w:val="0"/>
        <w:autoSpaceDN w:val="0"/>
        <w:adjustRightInd w:val="0"/>
        <w:jc w:val="both"/>
      </w:pPr>
      <w:r w:rsidRPr="00A61475">
        <w:rPr>
          <w:rFonts w:ascii="Arial"/>
          <w:b/>
          <w:noProof/>
          <w:sz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63.45pt;margin-top:117.6pt;width:263.1pt;height:34pt;z-index:251660288;mso-width-relative:margin;mso-height-relative:margin" stroked="f">
            <v:textbox>
              <w:txbxContent>
                <w:p w:rsidR="00B13CB1" w:rsidRDefault="00B13CB1">
                  <w:pPr>
                    <w:rPr>
                      <w:sz w:val="16"/>
                    </w:rPr>
                  </w:pPr>
                  <w:r w:rsidRPr="00B13CB1">
                    <w:rPr>
                      <w:b/>
                      <w:sz w:val="16"/>
                    </w:rPr>
                    <w:t xml:space="preserve">Figure </w:t>
                  </w:r>
                  <w:proofErr w:type="gramStart"/>
                  <w:r w:rsidRPr="00B13CB1">
                    <w:rPr>
                      <w:b/>
                      <w:sz w:val="16"/>
                    </w:rPr>
                    <w:t>1 :</w:t>
                  </w:r>
                  <w:proofErr w:type="gramEnd"/>
                  <w:r w:rsidRPr="00B13CB1">
                    <w:rPr>
                      <w:b/>
                      <w:sz w:val="16"/>
                    </w:rPr>
                    <w:t xml:space="preserve"> A.</w:t>
                  </w:r>
                  <w:r w:rsidRPr="00B13CB1">
                    <w:rPr>
                      <w:sz w:val="16"/>
                    </w:rPr>
                    <w:t xml:space="preserve"> Von Misses Equivalent Stress </w:t>
                  </w:r>
                  <w:r>
                    <w:rPr>
                      <w:sz w:val="16"/>
                    </w:rPr>
                    <w:t xml:space="preserve">Distribution for Intact Shoulder  </w:t>
                  </w:r>
                </w:p>
                <w:p w:rsidR="00A61475" w:rsidRPr="00B13CB1" w:rsidRDefault="00B13CB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                   </w:t>
                  </w:r>
                  <w:r w:rsidRPr="00B13CB1">
                    <w:rPr>
                      <w:sz w:val="16"/>
                    </w:rPr>
                    <w:t>Model</w:t>
                  </w:r>
                </w:p>
                <w:p w:rsidR="00B13CB1" w:rsidRDefault="00B13CB1">
                  <w:pPr>
                    <w:rPr>
                      <w:sz w:val="16"/>
                    </w:rPr>
                  </w:pPr>
                  <w:r>
                    <w:rPr>
                      <w:b/>
                      <w:sz w:val="16"/>
                    </w:rPr>
                    <w:t xml:space="preserve">                </w:t>
                  </w:r>
                  <w:r w:rsidRPr="00B13CB1">
                    <w:rPr>
                      <w:b/>
                      <w:sz w:val="16"/>
                    </w:rPr>
                    <w:t>B.</w:t>
                  </w:r>
                  <w:r w:rsidRPr="00B13CB1">
                    <w:rPr>
                      <w:sz w:val="16"/>
                    </w:rPr>
                    <w:t xml:space="preserve"> Von Misses Equivalent Stress Distribution for Prosthetic</w:t>
                  </w:r>
                  <w:r w:rsidR="00A76211">
                    <w:rPr>
                      <w:sz w:val="16"/>
                    </w:rPr>
                    <w:t xml:space="preserve"> </w:t>
                  </w:r>
                  <w:r w:rsidR="00A76211" w:rsidRPr="00B13CB1">
                    <w:rPr>
                      <w:sz w:val="16"/>
                    </w:rPr>
                    <w:t xml:space="preserve">Shoulder </w:t>
                  </w:r>
                </w:p>
                <w:p w:rsidR="00B13CB1" w:rsidRPr="00B13CB1" w:rsidRDefault="00B13CB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                    </w:t>
                  </w:r>
                </w:p>
              </w:txbxContent>
            </v:textbox>
          </v:shape>
        </w:pict>
      </w:r>
      <w:r w:rsidR="00A61475" w:rsidRPr="00A61475">
        <w:t xml:space="preserve">The </w:t>
      </w:r>
      <w:proofErr w:type="spellStart"/>
      <w:r w:rsidR="00A61475" w:rsidRPr="00A61475">
        <w:t>glenohumeral</w:t>
      </w:r>
      <w:proofErr w:type="spellEnd"/>
      <w:r w:rsidR="00A61475" w:rsidRPr="00A61475">
        <w:t xml:space="preserve"> joint is the most complex joint of the human shoulder. There are various treatments for shoulder failures such as total shoulder </w:t>
      </w:r>
      <w:proofErr w:type="spellStart"/>
      <w:r w:rsidR="00A61475" w:rsidRPr="00A61475">
        <w:t>arthroplasty</w:t>
      </w:r>
      <w:proofErr w:type="spellEnd"/>
      <w:r w:rsidR="00A61475" w:rsidRPr="00A61475">
        <w:t xml:space="preserve">, reverse total shoulder </w:t>
      </w:r>
      <w:proofErr w:type="spellStart"/>
      <w:r w:rsidR="00A61475" w:rsidRPr="00A61475">
        <w:t>arthroplasty</w:t>
      </w:r>
      <w:proofErr w:type="spellEnd"/>
      <w:r w:rsidR="00A61475" w:rsidRPr="00A61475">
        <w:t xml:space="preserve">. Due to its reverse design than normal shoulder anatomy, reverse total shoulder </w:t>
      </w:r>
      <w:proofErr w:type="spellStart"/>
      <w:r w:rsidR="00A61475" w:rsidRPr="00A61475">
        <w:t>arthroplasty</w:t>
      </w:r>
      <w:proofErr w:type="spellEnd"/>
      <w:r w:rsidR="00A61475" w:rsidRPr="00A61475">
        <w:t xml:space="preserve"> has different physiological and biomechanical properties. Post-operative achievement of this </w:t>
      </w:r>
      <w:proofErr w:type="spellStart"/>
      <w:r w:rsidR="00A61475" w:rsidRPr="00A61475">
        <w:t>arthroplasty</w:t>
      </w:r>
      <w:proofErr w:type="spellEnd"/>
      <w:r w:rsidR="00A61475" w:rsidRPr="00A61475">
        <w:t xml:space="preserve"> is </w:t>
      </w:r>
      <w:proofErr w:type="gramStart"/>
      <w:r w:rsidR="00A61475" w:rsidRPr="00A61475">
        <w:t>depend</w:t>
      </w:r>
      <w:proofErr w:type="gramEnd"/>
      <w:r w:rsidR="00A61475" w:rsidRPr="00A61475">
        <w:t xml:space="preserve"> on improved design of reverse total shoulder prosthesis. Designation achievement can be increased by several biomechanical and computational </w:t>
      </w:r>
      <w:proofErr w:type="gramStart"/>
      <w:r w:rsidR="00A61475" w:rsidRPr="00A61475">
        <w:t>analysis</w:t>
      </w:r>
      <w:proofErr w:type="gramEnd"/>
      <w:r w:rsidR="00A61475" w:rsidRPr="00A61475">
        <w:t xml:space="preserve">. </w:t>
      </w:r>
    </w:p>
    <w:p w:rsidR="00A61475" w:rsidRPr="00A61475" w:rsidRDefault="00A61475" w:rsidP="00A61475">
      <w:pPr>
        <w:autoSpaceDE w:val="0"/>
        <w:autoSpaceDN w:val="0"/>
        <w:adjustRightInd w:val="0"/>
        <w:jc w:val="both"/>
      </w:pPr>
      <w:r w:rsidRPr="00A61475">
        <w:t xml:space="preserve">In this study, data of human both shoulders with right side fracture was collected by 3D Computer Tomography (CT) machine in </w:t>
      </w:r>
      <w:proofErr w:type="spellStart"/>
      <w:r w:rsidRPr="00A61475">
        <w:t>dicom</w:t>
      </w:r>
      <w:proofErr w:type="spellEnd"/>
      <w:r w:rsidRPr="00A61475">
        <w:t xml:space="preserve"> format. This data transferred to 3D medical image processing software (Mimics </w:t>
      </w:r>
      <w:proofErr w:type="spellStart"/>
      <w:r w:rsidRPr="00A61475">
        <w:t>Materilise</w:t>
      </w:r>
      <w:proofErr w:type="spellEnd"/>
      <w:r w:rsidRPr="00A61475">
        <w:t xml:space="preserve">, Leuven, Belgium) to reconstruct patient’s left and right shoulders’ bones geometry. Provided 3D geometry model of the fractured shoulder was used to constitute of reverse total shoulder prosthesis by 3-matic software. Finite element (FE) analysis was conducted for comparison of intact shoulder and prosthetic shoulder in terms of stress distribution and displacements. Body weight physiological reaction force of 800 N loads was applied. Resultant values of FE analysis was compared for both shoulders. </w:t>
      </w:r>
    </w:p>
    <w:p w:rsidR="00A61475" w:rsidRPr="00A61475" w:rsidRDefault="00A61475" w:rsidP="00A61475">
      <w:r w:rsidRPr="00A61475">
        <w:t xml:space="preserve">The analysis of the performance of the reverse shoulder prosthesis could enhance the knowledge of the prosthetic design. </w:t>
      </w:r>
    </w:p>
    <w:p w:rsidR="00AE3E37" w:rsidRPr="00A61475" w:rsidRDefault="00AE3E37">
      <w:pPr>
        <w:pStyle w:val="GvdeMetni"/>
        <w:spacing w:before="90" w:line="280" w:lineRule="auto"/>
        <w:ind w:left="100"/>
        <w:jc w:val="both"/>
        <w:rPr>
          <w:sz w:val="22"/>
          <w:szCs w:val="22"/>
        </w:rPr>
      </w:pPr>
    </w:p>
    <w:p w:rsidR="00AE3E37" w:rsidRDefault="00A9710C">
      <w:pPr>
        <w:pStyle w:val="Balk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F39C9">
      <w:pPr>
        <w:pStyle w:val="GvdeMetni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tr-TR" w:eastAsia="tr-TR"/>
        </w:rPr>
        <w:drawing>
          <wp:inline distT="0" distB="0" distL="0" distR="0">
            <wp:extent cx="3004642" cy="2839763"/>
            <wp:effectExtent l="19050" t="0" r="5258" b="0"/>
            <wp:docPr id="4" name="Resim 4" descr="C:\Users\user\Desktop\Fig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Figur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99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16" cy="2839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380" w:rsidRDefault="0095738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Pr="00A76211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A76211" w:rsidRPr="00A76211" w:rsidRDefault="00A76211" w:rsidP="00A76211">
      <w:pPr>
        <w:pStyle w:val="ListeParagraf"/>
        <w:numPr>
          <w:ilvl w:val="0"/>
          <w:numId w:val="6"/>
        </w:numPr>
        <w:rPr>
          <w:sz w:val="18"/>
        </w:rPr>
      </w:pPr>
      <w:r w:rsidRPr="00A76211">
        <w:rPr>
          <w:sz w:val="18"/>
        </w:rPr>
        <w:t xml:space="preserve">D. </w:t>
      </w:r>
      <w:proofErr w:type="spellStart"/>
      <w:r w:rsidRPr="00A76211">
        <w:rPr>
          <w:sz w:val="18"/>
        </w:rPr>
        <w:t>Konar</w:t>
      </w:r>
      <w:proofErr w:type="spellEnd"/>
      <w:r w:rsidRPr="00A76211">
        <w:rPr>
          <w:sz w:val="18"/>
        </w:rPr>
        <w:t xml:space="preserve">, M. </w:t>
      </w:r>
      <w:proofErr w:type="spellStart"/>
      <w:r w:rsidRPr="00A76211">
        <w:rPr>
          <w:sz w:val="18"/>
        </w:rPr>
        <w:t>Devarasetty</w:t>
      </w:r>
      <w:proofErr w:type="spellEnd"/>
      <w:r w:rsidRPr="00A76211">
        <w:rPr>
          <w:sz w:val="18"/>
        </w:rPr>
        <w:t xml:space="preserve">, D. V. </w:t>
      </w:r>
      <w:proofErr w:type="spellStart"/>
      <w:r w:rsidRPr="00A76211">
        <w:rPr>
          <w:sz w:val="18"/>
        </w:rPr>
        <w:t>Yildiz</w:t>
      </w:r>
      <w:proofErr w:type="spellEnd"/>
      <w:r w:rsidRPr="00A76211">
        <w:rPr>
          <w:sz w:val="18"/>
        </w:rPr>
        <w:t xml:space="preserve">, A. </w:t>
      </w:r>
      <w:proofErr w:type="spellStart"/>
      <w:r w:rsidRPr="00A76211">
        <w:rPr>
          <w:sz w:val="18"/>
        </w:rPr>
        <w:t>Atala</w:t>
      </w:r>
      <w:proofErr w:type="spellEnd"/>
      <w:r w:rsidRPr="00A76211">
        <w:rPr>
          <w:sz w:val="18"/>
        </w:rPr>
        <w:t xml:space="preserve"> &amp; S. Murphy (2016)    Lung-On-</w:t>
      </w:r>
      <w:proofErr w:type="spellStart"/>
      <w:r w:rsidRPr="00A76211">
        <w:rPr>
          <w:sz w:val="18"/>
        </w:rPr>
        <w:t>AChip</w:t>
      </w:r>
      <w:proofErr w:type="spellEnd"/>
      <w:r w:rsidRPr="00A76211">
        <w:rPr>
          <w:sz w:val="18"/>
        </w:rPr>
        <w:t xml:space="preserve"> Technologies for Disease </w:t>
      </w:r>
      <w:proofErr w:type="spellStart"/>
      <w:r w:rsidRPr="00A76211">
        <w:rPr>
          <w:sz w:val="18"/>
        </w:rPr>
        <w:t>Modelingand</w:t>
      </w:r>
      <w:proofErr w:type="spellEnd"/>
      <w:r w:rsidRPr="00A76211">
        <w:rPr>
          <w:sz w:val="18"/>
        </w:rPr>
        <w:t xml:space="preserve"> Drug Development, Biomedical Engineering and Computational Biology 7, S1, 17-27. </w:t>
      </w:r>
    </w:p>
    <w:p w:rsidR="00A76211" w:rsidRPr="00A76211" w:rsidRDefault="00AF39C9" w:rsidP="00A76211">
      <w:pPr>
        <w:pStyle w:val="ListeParagraf"/>
        <w:numPr>
          <w:ilvl w:val="0"/>
          <w:numId w:val="6"/>
        </w:numPr>
        <w:rPr>
          <w:sz w:val="18"/>
        </w:rPr>
      </w:pPr>
      <w:r>
        <w:rPr>
          <w:sz w:val="18"/>
        </w:rPr>
        <w:t xml:space="preserve">A. A. </w:t>
      </w:r>
      <w:proofErr w:type="spellStart"/>
      <w:r>
        <w:rPr>
          <w:sz w:val="18"/>
        </w:rPr>
        <w:t>Karaarslan</w:t>
      </w:r>
      <w:proofErr w:type="spellEnd"/>
      <w:r>
        <w:rPr>
          <w:sz w:val="18"/>
        </w:rPr>
        <w:t xml:space="preserve">, A. </w:t>
      </w:r>
      <w:proofErr w:type="spellStart"/>
      <w:r>
        <w:rPr>
          <w:sz w:val="18"/>
        </w:rPr>
        <w:t>Karakas</w:t>
      </w:r>
      <w:r w:rsidR="00A76211" w:rsidRPr="00A76211">
        <w:rPr>
          <w:sz w:val="18"/>
        </w:rPr>
        <w:t>li</w:t>
      </w:r>
      <w:proofErr w:type="spellEnd"/>
      <w:r w:rsidR="00A76211" w:rsidRPr="00A76211">
        <w:rPr>
          <w:sz w:val="18"/>
        </w:rPr>
        <w:t xml:space="preserve">, H. </w:t>
      </w:r>
      <w:proofErr w:type="spellStart"/>
      <w:r w:rsidR="00A76211" w:rsidRPr="00A76211">
        <w:rPr>
          <w:sz w:val="18"/>
        </w:rPr>
        <w:t>Aycan</w:t>
      </w:r>
      <w:proofErr w:type="spellEnd"/>
      <w:r w:rsidR="00A76211" w:rsidRPr="00A76211">
        <w:rPr>
          <w:sz w:val="18"/>
        </w:rPr>
        <w:t xml:space="preserve">, D. V. </w:t>
      </w:r>
      <w:proofErr w:type="spellStart"/>
      <w:r w:rsidR="00A76211" w:rsidRPr="00A76211">
        <w:rPr>
          <w:sz w:val="18"/>
        </w:rPr>
        <w:t>Yildiz</w:t>
      </w:r>
      <w:proofErr w:type="spellEnd"/>
      <w:r w:rsidR="00A76211" w:rsidRPr="00A76211">
        <w:rPr>
          <w:sz w:val="18"/>
        </w:rPr>
        <w:t xml:space="preserve">, E. </w:t>
      </w:r>
      <w:proofErr w:type="spellStart"/>
      <w:r w:rsidR="00A76211" w:rsidRPr="00A76211">
        <w:rPr>
          <w:sz w:val="18"/>
        </w:rPr>
        <w:t>Sesli</w:t>
      </w:r>
      <w:proofErr w:type="spellEnd"/>
      <w:r w:rsidR="00A76211" w:rsidRPr="00A76211">
        <w:rPr>
          <w:sz w:val="18"/>
        </w:rPr>
        <w:t xml:space="preserve"> (2016) The best location for proximal locking screw for femur interlocking nailing A biomechanical study, </w:t>
      </w:r>
      <w:proofErr w:type="spellStart"/>
      <w:r w:rsidR="00A76211" w:rsidRPr="00A76211">
        <w:rPr>
          <w:sz w:val="18"/>
        </w:rPr>
        <w:t>Indıan</w:t>
      </w:r>
      <w:proofErr w:type="spellEnd"/>
      <w:r w:rsidR="00A76211" w:rsidRPr="00A76211">
        <w:rPr>
          <w:sz w:val="18"/>
        </w:rPr>
        <w:t xml:space="preserve"> Journal of </w:t>
      </w:r>
      <w:proofErr w:type="spellStart"/>
      <w:r w:rsidR="00A76211" w:rsidRPr="00A76211">
        <w:rPr>
          <w:sz w:val="18"/>
        </w:rPr>
        <w:t>Ortohaepedics</w:t>
      </w:r>
      <w:proofErr w:type="spellEnd"/>
      <w:r w:rsidR="00A76211" w:rsidRPr="00A76211">
        <w:rPr>
          <w:sz w:val="18"/>
        </w:rPr>
        <w:t xml:space="preserve"> 50, 1, 94-98. </w:t>
      </w:r>
    </w:p>
    <w:p w:rsidR="00A76211" w:rsidRPr="00A76211" w:rsidRDefault="00AF39C9" w:rsidP="00A76211">
      <w:pPr>
        <w:pStyle w:val="ListeParagraf"/>
        <w:numPr>
          <w:ilvl w:val="0"/>
          <w:numId w:val="6"/>
        </w:numPr>
        <w:rPr>
          <w:sz w:val="18"/>
        </w:rPr>
      </w:pPr>
      <w:r>
        <w:rPr>
          <w:sz w:val="18"/>
        </w:rPr>
        <w:t xml:space="preserve">M. Erduran, A. </w:t>
      </w:r>
      <w:proofErr w:type="spellStart"/>
      <w:r>
        <w:rPr>
          <w:sz w:val="18"/>
        </w:rPr>
        <w:t>Karakas</w:t>
      </w:r>
      <w:r w:rsidR="00A76211" w:rsidRPr="00A76211">
        <w:rPr>
          <w:sz w:val="18"/>
        </w:rPr>
        <w:t>li</w:t>
      </w:r>
      <w:proofErr w:type="spellEnd"/>
      <w:r w:rsidR="00A76211" w:rsidRPr="00A76211">
        <w:rPr>
          <w:sz w:val="18"/>
        </w:rPr>
        <w:t xml:space="preserve">, L. </w:t>
      </w:r>
      <w:proofErr w:type="spellStart"/>
      <w:r w:rsidR="00A76211" w:rsidRPr="00A76211">
        <w:rPr>
          <w:sz w:val="18"/>
        </w:rPr>
        <w:t>Baktiro</w:t>
      </w:r>
      <w:r>
        <w:rPr>
          <w:sz w:val="18"/>
        </w:rPr>
        <w:t>ğlu</w:t>
      </w:r>
      <w:proofErr w:type="spellEnd"/>
      <w:r>
        <w:rPr>
          <w:sz w:val="18"/>
        </w:rPr>
        <w:t xml:space="preserve">, D. V. </w:t>
      </w:r>
      <w:proofErr w:type="spellStart"/>
      <w:r>
        <w:rPr>
          <w:sz w:val="18"/>
        </w:rPr>
        <w:t>Yildiz</w:t>
      </w:r>
      <w:proofErr w:type="spellEnd"/>
      <w:r>
        <w:rPr>
          <w:sz w:val="18"/>
        </w:rPr>
        <w:t xml:space="preserve">, A. </w:t>
      </w:r>
      <w:proofErr w:type="spellStart"/>
      <w:r>
        <w:rPr>
          <w:sz w:val="18"/>
        </w:rPr>
        <w:t>Budeyri</w:t>
      </w:r>
      <w:proofErr w:type="spellEnd"/>
      <w:r>
        <w:rPr>
          <w:sz w:val="18"/>
        </w:rPr>
        <w:t xml:space="preserve"> &amp; H. </w:t>
      </w:r>
      <w:proofErr w:type="spellStart"/>
      <w:r>
        <w:rPr>
          <w:sz w:val="18"/>
        </w:rPr>
        <w:t>Havitçiog</w:t>
      </w:r>
      <w:r w:rsidR="00A76211" w:rsidRPr="00A76211">
        <w:rPr>
          <w:sz w:val="18"/>
        </w:rPr>
        <w:t>lu</w:t>
      </w:r>
      <w:proofErr w:type="spellEnd"/>
      <w:r w:rsidR="00A76211" w:rsidRPr="00A76211">
        <w:rPr>
          <w:sz w:val="18"/>
        </w:rPr>
        <w:t xml:space="preserve"> (2015) The effects of </w:t>
      </w:r>
      <w:proofErr w:type="spellStart"/>
      <w:r w:rsidR="00A76211" w:rsidRPr="00A76211">
        <w:rPr>
          <w:sz w:val="18"/>
        </w:rPr>
        <w:t>tibiofibularis</w:t>
      </w:r>
      <w:proofErr w:type="spellEnd"/>
      <w:r w:rsidR="00A76211" w:rsidRPr="00A76211">
        <w:rPr>
          <w:sz w:val="18"/>
        </w:rPr>
        <w:t xml:space="preserve"> anterior ligaments on ankle joint biomechanics. </w:t>
      </w:r>
      <w:proofErr w:type="spellStart"/>
      <w:r w:rsidR="00A76211" w:rsidRPr="00A76211">
        <w:rPr>
          <w:sz w:val="18"/>
        </w:rPr>
        <w:t>Ulusal</w:t>
      </w:r>
      <w:proofErr w:type="spellEnd"/>
      <w:r w:rsidR="00A76211" w:rsidRPr="00A76211">
        <w:rPr>
          <w:sz w:val="18"/>
        </w:rPr>
        <w:t xml:space="preserve"> </w:t>
      </w:r>
      <w:proofErr w:type="spellStart"/>
      <w:r w:rsidR="00A76211" w:rsidRPr="00A76211">
        <w:rPr>
          <w:sz w:val="18"/>
        </w:rPr>
        <w:t>Travma</w:t>
      </w:r>
      <w:proofErr w:type="spellEnd"/>
      <w:r w:rsidR="00A76211" w:rsidRPr="00A76211">
        <w:rPr>
          <w:sz w:val="18"/>
        </w:rPr>
        <w:t xml:space="preserve"> </w:t>
      </w:r>
      <w:proofErr w:type="spellStart"/>
      <w:r w:rsidR="00A76211" w:rsidRPr="00A76211">
        <w:rPr>
          <w:sz w:val="18"/>
        </w:rPr>
        <w:t>Acil</w:t>
      </w:r>
      <w:proofErr w:type="spellEnd"/>
      <w:r w:rsidR="00A76211" w:rsidRPr="00A76211">
        <w:rPr>
          <w:sz w:val="18"/>
        </w:rPr>
        <w:t xml:space="preserve"> </w:t>
      </w:r>
      <w:proofErr w:type="spellStart"/>
      <w:r w:rsidR="00A76211" w:rsidRPr="00A76211">
        <w:rPr>
          <w:sz w:val="18"/>
        </w:rPr>
        <w:t>Cerrahi</w:t>
      </w:r>
      <w:proofErr w:type="spellEnd"/>
      <w:r w:rsidR="00A76211" w:rsidRPr="00A76211">
        <w:rPr>
          <w:sz w:val="18"/>
        </w:rPr>
        <w:t xml:space="preserve"> </w:t>
      </w:r>
      <w:proofErr w:type="spellStart"/>
      <w:r w:rsidR="00A76211" w:rsidRPr="00A76211">
        <w:rPr>
          <w:sz w:val="18"/>
        </w:rPr>
        <w:t>Dergisi</w:t>
      </w:r>
      <w:proofErr w:type="spellEnd"/>
      <w:r w:rsidR="00A76211" w:rsidRPr="00A76211">
        <w:rPr>
          <w:sz w:val="18"/>
        </w:rPr>
        <w:t xml:space="preserve"> 21, 2, 90-95. </w:t>
      </w:r>
    </w:p>
    <w:p w:rsidR="00A76211" w:rsidRPr="00A76211" w:rsidRDefault="00A76211" w:rsidP="00A76211">
      <w:pPr>
        <w:pStyle w:val="ListeParagraf"/>
        <w:numPr>
          <w:ilvl w:val="0"/>
          <w:numId w:val="6"/>
        </w:numPr>
        <w:rPr>
          <w:sz w:val="18"/>
        </w:rPr>
      </w:pPr>
      <w:r w:rsidRPr="00A76211">
        <w:rPr>
          <w:sz w:val="18"/>
        </w:rPr>
        <w:t xml:space="preserve">A. </w:t>
      </w:r>
      <w:proofErr w:type="spellStart"/>
      <w:r w:rsidRPr="00A76211">
        <w:rPr>
          <w:sz w:val="18"/>
        </w:rPr>
        <w:t>Karakaşli</w:t>
      </w:r>
      <w:proofErr w:type="spellEnd"/>
      <w:r w:rsidRPr="00A76211">
        <w:rPr>
          <w:sz w:val="18"/>
        </w:rPr>
        <w:t xml:space="preserve">, D. V. </w:t>
      </w:r>
      <w:proofErr w:type="spellStart"/>
      <w:r w:rsidRPr="00A76211">
        <w:rPr>
          <w:sz w:val="18"/>
        </w:rPr>
        <w:t>Yildiz</w:t>
      </w:r>
      <w:proofErr w:type="spellEnd"/>
      <w:r w:rsidRPr="00A76211">
        <w:rPr>
          <w:sz w:val="18"/>
        </w:rPr>
        <w:t xml:space="preserve">, E. </w:t>
      </w:r>
      <w:proofErr w:type="spellStart"/>
      <w:r w:rsidRPr="00A76211">
        <w:rPr>
          <w:sz w:val="18"/>
        </w:rPr>
        <w:t>Kumtepe</w:t>
      </w:r>
      <w:proofErr w:type="spellEnd"/>
      <w:r w:rsidRPr="00A76211">
        <w:rPr>
          <w:sz w:val="18"/>
        </w:rPr>
        <w:t xml:space="preserve">, C. </w:t>
      </w:r>
      <w:proofErr w:type="spellStart"/>
      <w:r w:rsidRPr="00A76211">
        <w:rPr>
          <w:sz w:val="18"/>
        </w:rPr>
        <w:t>Kizmazo</w:t>
      </w:r>
      <w:r w:rsidR="00AF39C9">
        <w:rPr>
          <w:sz w:val="18"/>
        </w:rPr>
        <w:t>ğlu</w:t>
      </w:r>
      <w:proofErr w:type="spellEnd"/>
      <w:r w:rsidR="00AF39C9">
        <w:rPr>
          <w:sz w:val="18"/>
        </w:rPr>
        <w:t xml:space="preserve">, H. </w:t>
      </w:r>
      <w:proofErr w:type="spellStart"/>
      <w:r w:rsidR="00AF39C9">
        <w:rPr>
          <w:sz w:val="18"/>
        </w:rPr>
        <w:t>Havitçiog</w:t>
      </w:r>
      <w:r w:rsidRPr="00A76211">
        <w:rPr>
          <w:sz w:val="18"/>
        </w:rPr>
        <w:t>lu</w:t>
      </w:r>
      <w:proofErr w:type="spellEnd"/>
      <w:r w:rsidRPr="00A76211">
        <w:rPr>
          <w:sz w:val="18"/>
        </w:rPr>
        <w:t xml:space="preserve"> (2013) Biomechanical comparison of intact lumbar lamb spine and endoscopic </w:t>
      </w:r>
      <w:proofErr w:type="spellStart"/>
      <w:r w:rsidRPr="00A76211">
        <w:rPr>
          <w:sz w:val="18"/>
        </w:rPr>
        <w:t>discectomized</w:t>
      </w:r>
      <w:proofErr w:type="spellEnd"/>
      <w:r w:rsidRPr="00A76211">
        <w:rPr>
          <w:sz w:val="18"/>
        </w:rPr>
        <w:t xml:space="preserve"> lamb spine. Joint Diseases &amp; Related Surgery 24, 1, 33-38. </w:t>
      </w:r>
    </w:p>
    <w:p w:rsidR="00AE3E37" w:rsidRPr="00A76211" w:rsidRDefault="00A76211" w:rsidP="00A76211">
      <w:pPr>
        <w:pStyle w:val="ListeParagraf"/>
        <w:numPr>
          <w:ilvl w:val="0"/>
          <w:numId w:val="6"/>
        </w:numPr>
        <w:tabs>
          <w:tab w:val="left" w:pos="384"/>
        </w:tabs>
        <w:spacing w:before="103" w:line="216" w:lineRule="exact"/>
        <w:ind w:right="138"/>
        <w:rPr>
          <w:sz w:val="18"/>
        </w:rPr>
        <w:sectPr w:rsidR="00AE3E37" w:rsidRPr="00A7621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A76211">
        <w:rPr>
          <w:sz w:val="18"/>
        </w:rPr>
        <w:t xml:space="preserve">A. </w:t>
      </w:r>
      <w:proofErr w:type="spellStart"/>
      <w:r w:rsidRPr="00A76211">
        <w:rPr>
          <w:sz w:val="18"/>
        </w:rPr>
        <w:t>Karakaşli</w:t>
      </w:r>
      <w:proofErr w:type="spellEnd"/>
      <w:r w:rsidRPr="00A76211">
        <w:rPr>
          <w:sz w:val="18"/>
        </w:rPr>
        <w:t xml:space="preserve">, D. V. </w:t>
      </w:r>
      <w:proofErr w:type="spellStart"/>
      <w:r w:rsidRPr="00A76211">
        <w:rPr>
          <w:sz w:val="18"/>
        </w:rPr>
        <w:t>Yildiz</w:t>
      </w:r>
      <w:proofErr w:type="spellEnd"/>
      <w:r w:rsidRPr="00A76211">
        <w:rPr>
          <w:sz w:val="18"/>
        </w:rPr>
        <w:t xml:space="preserve">, C. </w:t>
      </w:r>
      <w:proofErr w:type="spellStart"/>
      <w:r w:rsidRPr="00A76211">
        <w:rPr>
          <w:sz w:val="18"/>
        </w:rPr>
        <w:t>Kizmazo</w:t>
      </w:r>
      <w:r w:rsidRPr="00A76211">
        <w:rPr>
          <w:rFonts w:ascii="Arial" w:hAnsi="Arial" w:cs="Arial"/>
          <w:sz w:val="18"/>
        </w:rPr>
        <w:t>ğ</w:t>
      </w:r>
      <w:r w:rsidRPr="00A76211">
        <w:rPr>
          <w:rFonts w:ascii="Tw Cen MT" w:hAnsi="Tw Cen MT" w:cs="Tw Cen MT"/>
          <w:sz w:val="18"/>
        </w:rPr>
        <w:t>lu</w:t>
      </w:r>
      <w:proofErr w:type="spellEnd"/>
      <w:r w:rsidRPr="00A76211">
        <w:rPr>
          <w:sz w:val="18"/>
        </w:rPr>
        <w:t xml:space="preserve"> &amp; H. </w:t>
      </w:r>
      <w:proofErr w:type="spellStart"/>
      <w:r w:rsidRPr="00A76211">
        <w:rPr>
          <w:sz w:val="18"/>
        </w:rPr>
        <w:t>Havitçio</w:t>
      </w:r>
      <w:r w:rsidR="00AF39C9">
        <w:rPr>
          <w:sz w:val="18"/>
        </w:rPr>
        <w:t>g</w:t>
      </w:r>
      <w:r w:rsidRPr="00A76211">
        <w:rPr>
          <w:sz w:val="18"/>
        </w:rPr>
        <w:t>lu</w:t>
      </w:r>
      <w:proofErr w:type="spellEnd"/>
      <w:r w:rsidRPr="00A76211">
        <w:rPr>
          <w:rFonts w:ascii="Tw Cen MT" w:hAnsi="Tw Cen MT" w:cs="Tw Cen MT"/>
          <w:sz w:val="18"/>
        </w:rPr>
        <w:t xml:space="preserve"> (</w:t>
      </w:r>
      <w:r w:rsidRPr="00A76211">
        <w:rPr>
          <w:sz w:val="18"/>
        </w:rPr>
        <w:t xml:space="preserve">2013) Biomechanical Comparison Of Intact Lumbar Lamp Spine And Endoscopic </w:t>
      </w:r>
      <w:proofErr w:type="spellStart"/>
      <w:r w:rsidRPr="00A76211">
        <w:rPr>
          <w:sz w:val="18"/>
        </w:rPr>
        <w:t>Discectomized</w:t>
      </w:r>
      <w:proofErr w:type="spellEnd"/>
      <w:r w:rsidRPr="00A76211">
        <w:rPr>
          <w:sz w:val="18"/>
        </w:rPr>
        <w:t xml:space="preserve"> Lamp Spine.  </w:t>
      </w:r>
      <w:proofErr w:type="spellStart"/>
      <w:r w:rsidRPr="00A76211">
        <w:rPr>
          <w:sz w:val="18"/>
        </w:rPr>
        <w:t>Eklem</w:t>
      </w:r>
      <w:proofErr w:type="spellEnd"/>
      <w:r w:rsidRPr="00A76211">
        <w:rPr>
          <w:sz w:val="18"/>
        </w:rPr>
        <w:t xml:space="preserve"> </w:t>
      </w:r>
      <w:proofErr w:type="spellStart"/>
      <w:r w:rsidRPr="00A76211">
        <w:rPr>
          <w:sz w:val="18"/>
        </w:rPr>
        <w:t>Hastalık</w:t>
      </w:r>
      <w:proofErr w:type="spellEnd"/>
      <w:r w:rsidRPr="00A76211">
        <w:rPr>
          <w:sz w:val="18"/>
        </w:rPr>
        <w:t xml:space="preserve"> </w:t>
      </w:r>
      <w:proofErr w:type="spellStart"/>
      <w:r w:rsidRPr="00A76211">
        <w:rPr>
          <w:sz w:val="18"/>
        </w:rPr>
        <w:t>Cerrahisi</w:t>
      </w:r>
      <w:proofErr w:type="spellEnd"/>
      <w:r w:rsidRPr="00A76211">
        <w:rPr>
          <w:sz w:val="18"/>
        </w:rPr>
        <w:t xml:space="preserve"> 24(1):33-38</w:t>
      </w:r>
      <w:r w:rsidR="008756E6" w:rsidRPr="00A76211">
        <w:t xml:space="preserve">  </w:t>
      </w:r>
    </w:p>
    <w:p w:rsidR="00AE3E37" w:rsidRDefault="00957380">
      <w:pPr>
        <w:pStyle w:val="GvdeMetni"/>
        <w:rPr>
          <w:rFonts w:ascii="Calibri"/>
          <w:sz w:val="20"/>
        </w:rPr>
      </w:pPr>
      <w:r>
        <w:rPr>
          <w:rFonts w:ascii="Calibri"/>
          <w:noProof/>
          <w:sz w:val="20"/>
          <w:lang w:val="tr-TR" w:eastAsia="tr-TR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539750</wp:posOffset>
            </wp:positionH>
            <wp:positionV relativeFrom="margin">
              <wp:posOffset>7505065</wp:posOffset>
            </wp:positionV>
            <wp:extent cx="631825" cy="657860"/>
            <wp:effectExtent l="19050" t="0" r="0" b="0"/>
            <wp:wrapSquare wrapText="bothSides"/>
            <wp:docPr id="11" name="Resim 11" descr="Didem VenÃ¼s YILDIZ ile ilgili gÃ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idem VenÃ¼s YILDIZ ile ilgili gÃ¶rsel sonucu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6546" r="6138" b="23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65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3E37" w:rsidRDefault="00AA58CB">
      <w:pPr>
        <w:pStyle w:val="GvdeMetni"/>
        <w:spacing w:line="40" w:lineRule="exact"/>
        <w:ind w:left="2202"/>
        <w:rPr>
          <w:rFonts w:ascii="Calibri"/>
          <w:sz w:val="4"/>
        </w:rPr>
      </w:pPr>
      <w:r w:rsidRPr="00AA58CB">
        <w:rPr>
          <w:rFonts w:ascii="Calibri"/>
          <w:noProof/>
          <w:sz w:val="4"/>
          <w:lang w:val="en-IN" w:eastAsia="en-IN"/>
        </w:rPr>
      </w:r>
      <w:r w:rsidRPr="00AA58CB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957380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:rsidR="00957380" w:rsidRDefault="00957380" w:rsidP="00404E5B">
      <w:pPr>
        <w:spacing w:before="92"/>
        <w:ind w:right="4234"/>
        <w:rPr>
          <w:noProof/>
          <w:lang w:val="tr-TR" w:eastAsia="tr-TR"/>
        </w:rPr>
      </w:pP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F39C9" w:rsidRDefault="00AF39C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AF39C9">
        <w:rPr>
          <w:rFonts w:ascii="Arial"/>
          <w:sz w:val="14"/>
        </w:rPr>
        <w:t>Didem</w:t>
      </w:r>
      <w:proofErr w:type="spellEnd"/>
      <w:r w:rsidR="00957380">
        <w:rPr>
          <w:rFonts w:ascii="Arial"/>
          <w:sz w:val="14"/>
        </w:rPr>
        <w:t xml:space="preserve"> </w:t>
      </w:r>
      <w:proofErr w:type="spellStart"/>
      <w:r w:rsidR="00957380">
        <w:rPr>
          <w:rFonts w:ascii="Arial"/>
          <w:sz w:val="14"/>
        </w:rPr>
        <w:t>Ven</w:t>
      </w:r>
      <w:r w:rsidR="00957380">
        <w:rPr>
          <w:rFonts w:ascii="Arial"/>
          <w:sz w:val="14"/>
        </w:rPr>
        <w:t>ü</w:t>
      </w:r>
      <w:r w:rsidR="00957380">
        <w:rPr>
          <w:rFonts w:ascii="Arial"/>
          <w:sz w:val="14"/>
        </w:rPr>
        <w:t>s</w:t>
      </w:r>
      <w:proofErr w:type="spellEnd"/>
      <w:r w:rsidRPr="00AF39C9">
        <w:rPr>
          <w:rFonts w:ascii="Arial"/>
          <w:sz w:val="14"/>
        </w:rPr>
        <w:t xml:space="preserve"> </w:t>
      </w:r>
      <w:proofErr w:type="spellStart"/>
      <w:r w:rsidRPr="00AF39C9">
        <w:rPr>
          <w:rFonts w:ascii="Arial"/>
          <w:sz w:val="14"/>
        </w:rPr>
        <w:t>Y</w:t>
      </w:r>
      <w:r w:rsidRPr="00AF39C9">
        <w:rPr>
          <w:rFonts w:ascii="Arial"/>
          <w:sz w:val="14"/>
        </w:rPr>
        <w:t>ı</w:t>
      </w:r>
      <w:r w:rsidRPr="00AF39C9">
        <w:rPr>
          <w:rFonts w:ascii="Arial"/>
          <w:sz w:val="14"/>
        </w:rPr>
        <w:t>ld</w:t>
      </w:r>
      <w:r w:rsidRPr="00AF39C9">
        <w:rPr>
          <w:rFonts w:ascii="Arial"/>
          <w:sz w:val="14"/>
        </w:rPr>
        <w:t>ı</w:t>
      </w:r>
      <w:r w:rsidRPr="00AF39C9">
        <w:rPr>
          <w:rFonts w:ascii="Arial"/>
          <w:sz w:val="14"/>
        </w:rPr>
        <w:t>z</w:t>
      </w:r>
      <w:proofErr w:type="spellEnd"/>
      <w:r w:rsidRPr="00AF39C9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has her expertise in bioengineering, organ engineering and biomechanics. </w:t>
      </w:r>
      <w:proofErr w:type="gramStart"/>
      <w:r>
        <w:rPr>
          <w:rFonts w:ascii="Arial"/>
          <w:sz w:val="14"/>
        </w:rPr>
        <w:t>She</w:t>
      </w:r>
      <w:r w:rsidRPr="00AF39C9">
        <w:rPr>
          <w:rFonts w:ascii="Arial"/>
          <w:sz w:val="14"/>
        </w:rPr>
        <w:t xml:space="preserve">  does</w:t>
      </w:r>
      <w:proofErr w:type="gramEnd"/>
      <w:r w:rsidRPr="00AF39C9">
        <w:rPr>
          <w:rFonts w:ascii="Arial"/>
          <w:sz w:val="14"/>
        </w:rPr>
        <w:t xml:space="preserve"> research in Orthopedic Surgery, Bioengineering/Biomedical Engineering. </w:t>
      </w:r>
      <w:proofErr w:type="spellStart"/>
      <w:proofErr w:type="gramStart"/>
      <w:r w:rsidRPr="00AF39C9">
        <w:rPr>
          <w:rFonts w:ascii="Arial"/>
          <w:sz w:val="14"/>
        </w:rPr>
        <w:t>xperienced</w:t>
      </w:r>
      <w:proofErr w:type="spellEnd"/>
      <w:proofErr w:type="gramEnd"/>
      <w:r w:rsidRPr="00AF39C9">
        <w:rPr>
          <w:rFonts w:ascii="Arial"/>
          <w:sz w:val="14"/>
        </w:rPr>
        <w:t xml:space="preserve"> PHD with a demonstrated history of working in the higher education industry. </w:t>
      </w:r>
      <w:proofErr w:type="gramStart"/>
      <w:r w:rsidRPr="00AF39C9">
        <w:rPr>
          <w:rFonts w:ascii="Arial"/>
          <w:sz w:val="14"/>
        </w:rPr>
        <w:t>Skilled in Research and Development (R&amp;D), Medical Devices, Life Sciences, Data Analysis, and Organ Engineering.</w:t>
      </w:r>
      <w:proofErr w:type="gramEnd"/>
      <w:r w:rsidRPr="00AF39C9">
        <w:rPr>
          <w:rFonts w:ascii="Arial"/>
          <w:sz w:val="14"/>
        </w:rPr>
        <w:t xml:space="preserve"> Strong professional with a Bioengineer focused in Tissue Engineering, Biomedical Engineering from </w:t>
      </w:r>
      <w:proofErr w:type="spellStart"/>
      <w:r w:rsidRPr="00AF39C9">
        <w:rPr>
          <w:rFonts w:ascii="Arial"/>
          <w:sz w:val="14"/>
        </w:rPr>
        <w:t>Ege</w:t>
      </w:r>
      <w:proofErr w:type="spellEnd"/>
      <w:r w:rsidRPr="00AF39C9">
        <w:rPr>
          <w:rFonts w:ascii="Arial"/>
          <w:sz w:val="14"/>
        </w:rPr>
        <w:t xml:space="preserve"> </w:t>
      </w:r>
      <w:proofErr w:type="spellStart"/>
      <w:r w:rsidRPr="00AF39C9">
        <w:rPr>
          <w:rFonts w:ascii="Arial"/>
          <w:sz w:val="14"/>
        </w:rPr>
        <w:t>Ü</w:t>
      </w:r>
      <w:r w:rsidRPr="00AF39C9">
        <w:rPr>
          <w:rFonts w:ascii="Arial"/>
          <w:sz w:val="14"/>
        </w:rPr>
        <w:t>niversitesi</w:t>
      </w:r>
      <w:proofErr w:type="spellEnd"/>
      <w:r w:rsidRPr="00AF39C9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</w:t>
      </w:r>
      <w:proofErr w:type="spellStart"/>
      <w:proofErr w:type="gramStart"/>
      <w:r w:rsidRPr="00AF39C9">
        <w:rPr>
          <w:rFonts w:ascii="Arial"/>
          <w:sz w:val="14"/>
        </w:rPr>
        <w:t>xperienced</w:t>
      </w:r>
      <w:proofErr w:type="spellEnd"/>
      <w:proofErr w:type="gramEnd"/>
      <w:r w:rsidRPr="00AF39C9">
        <w:rPr>
          <w:rFonts w:ascii="Arial"/>
          <w:sz w:val="14"/>
        </w:rPr>
        <w:t xml:space="preserve"> PHD with a demonstrated history of working in the higher education industry. </w:t>
      </w:r>
      <w:proofErr w:type="gramStart"/>
      <w:r w:rsidRPr="00AF39C9">
        <w:rPr>
          <w:rFonts w:ascii="Arial"/>
          <w:sz w:val="14"/>
        </w:rPr>
        <w:t>Skilled in Research and Development (R&amp;D), Medical Devices, Life Sciences, Data Analysis, and Organ Engineering.</w:t>
      </w:r>
      <w:proofErr w:type="gramEnd"/>
      <w:r w:rsidRPr="00AF39C9">
        <w:rPr>
          <w:rFonts w:ascii="Arial"/>
          <w:sz w:val="14"/>
        </w:rPr>
        <w:t xml:space="preserve"> Strong professional with a Bioengineer focused in Tissue Engi</w:t>
      </w:r>
      <w:r>
        <w:rPr>
          <w:rFonts w:ascii="Arial"/>
          <w:sz w:val="14"/>
        </w:rPr>
        <w:t>neering, Biomedical Engineering.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AF39C9" w:rsidRPr="0098238F">
          <w:rPr>
            <w:rStyle w:val="Kpr"/>
            <w:rFonts w:ascii="Arial"/>
            <w:sz w:val="14"/>
          </w:rPr>
          <w:t>didemvenusy@yahoo.com</w:t>
        </w:r>
      </w:hyperlink>
    </w:p>
    <w:p w:rsidR="00AE3E37" w:rsidRPr="00EB7524" w:rsidRDefault="00AA58CB" w:rsidP="00EB7524">
      <w:pPr>
        <w:pStyle w:val="GvdeMetni"/>
        <w:spacing w:before="2"/>
        <w:rPr>
          <w:rFonts w:ascii="Arial"/>
          <w:sz w:val="19"/>
        </w:rPr>
        <w:sectPr w:rsidR="00AE3E37" w:rsidRPr="00EB7524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AA58CB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 w:rsidR="00A9710C" w:rsidRPr="00B21A57">
        <w:rPr>
          <w:rFonts w:ascii="Minion Pro"/>
          <w:b/>
          <w:sz w:val="20"/>
        </w:rPr>
        <w:t>Notes/Comments</w:t>
      </w:r>
    </w:p>
    <w:p w:rsidR="00AE3E37" w:rsidRDefault="00AE3E37" w:rsidP="00EB7524">
      <w:pPr>
        <w:pStyle w:val="GvdeMetni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7E30" w:rsidRDefault="00487E30">
      <w:r>
        <w:separator/>
      </w:r>
    </w:p>
  </w:endnote>
  <w:endnote w:type="continuationSeparator" w:id="0">
    <w:p w:rsidR="00487E30" w:rsidRDefault="00487E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harter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A58CB">
    <w:pPr>
      <w:pStyle w:val="GvdeMetni"/>
      <w:spacing w:line="14" w:lineRule="auto"/>
      <w:rPr>
        <w:sz w:val="20"/>
      </w:rPr>
    </w:pPr>
    <w:r w:rsidRPr="00AA58C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AA58CB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AA58CB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7E30" w:rsidRDefault="00487E30">
      <w:r>
        <w:separator/>
      </w:r>
    </w:p>
  </w:footnote>
  <w:footnote w:type="continuationSeparator" w:id="0">
    <w:p w:rsidR="00487E30" w:rsidRDefault="00487E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A58CB">
    <w:pPr>
      <w:pStyle w:val="GvdeMetni"/>
      <w:spacing w:line="14" w:lineRule="auto"/>
      <w:rPr>
        <w:sz w:val="20"/>
      </w:rPr>
    </w:pPr>
    <w:r w:rsidRPr="00AA58C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AA58CB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GvdeMetni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F4D37"/>
    <w:multiLevelType w:val="hybridMultilevel"/>
    <w:tmpl w:val="31EC85BC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45D41ACD"/>
    <w:multiLevelType w:val="hybridMultilevel"/>
    <w:tmpl w:val="BD1A20E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>
    <w:nsid w:val="5C5616D9"/>
    <w:multiLevelType w:val="hybridMultilevel"/>
    <w:tmpl w:val="927E4E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>
      <o:colormenu v:ext="edit" strokecolor="non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749B4"/>
    <w:rsid w:val="00487E30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57380"/>
    <w:rsid w:val="009B2D44"/>
    <w:rsid w:val="00A07E82"/>
    <w:rsid w:val="00A61475"/>
    <w:rsid w:val="00A76211"/>
    <w:rsid w:val="00A9710C"/>
    <w:rsid w:val="00AA58CB"/>
    <w:rsid w:val="00AE3E37"/>
    <w:rsid w:val="00AF39C9"/>
    <w:rsid w:val="00B13CB1"/>
    <w:rsid w:val="00B21A57"/>
    <w:rsid w:val="00C33602"/>
    <w:rsid w:val="00CD6F55"/>
    <w:rsid w:val="00DE3104"/>
    <w:rsid w:val="00E26B10"/>
    <w:rsid w:val="00EB7524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FrontPages">
    <w:name w:val="FrontPages"/>
    <w:basedOn w:val="Normal"/>
    <w:link w:val="FrontPagesChar"/>
    <w:qFormat/>
    <w:rsid w:val="00A76211"/>
    <w:pPr>
      <w:widowControl/>
      <w:pBdr>
        <w:bottom w:val="single" w:sz="4" w:space="1" w:color="auto"/>
      </w:pBdr>
      <w:spacing w:before="120" w:after="120" w:line="360" w:lineRule="auto"/>
      <w:jc w:val="right"/>
    </w:pPr>
    <w:rPr>
      <w:rFonts w:ascii="Charter BT" w:eastAsia="Times New Roman" w:hAnsi="Charter BT" w:cs="Times New Roman"/>
      <w:b/>
      <w:sz w:val="34"/>
      <w:szCs w:val="20"/>
    </w:rPr>
  </w:style>
  <w:style w:type="character" w:customStyle="1" w:styleId="FrontPagesChar">
    <w:name w:val="FrontPages Char"/>
    <w:basedOn w:val="VarsaylanParagrafYazTipi"/>
    <w:link w:val="FrontPages"/>
    <w:rsid w:val="00A76211"/>
    <w:rPr>
      <w:rFonts w:ascii="Charter BT" w:eastAsia="Times New Roman" w:hAnsi="Charter BT" w:cs="Times New Roman"/>
      <w:b/>
      <w:sz w:val="3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didemvenusy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The+shoulder+joint+is+a+more+complex+structure+than+the+hip+or+knee+joints.+In+addition+to+the+overall+complexity+of+the+shoulder+joint,+two+different+factors+influence+the+insufficient+outcome+of+shoulder+replacement:+the+shoulder+prosthesis+design+is+far+from+fully+developed+and+it+is+difficult+to+place+these+shoulder+prosthesis+due+to+shoulder+anatomy.&amp;spell=1&amp;sa=X&amp;ved=0ahUKEwii64OLw9TgAhWBsnEKHYzxCq4QBQgpKAA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3</cp:revision>
  <dcterms:created xsi:type="dcterms:W3CDTF">2019-08-28T10:26:00Z</dcterms:created>
  <dcterms:modified xsi:type="dcterms:W3CDTF">2019-08-28T10:26:00Z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