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73" w:rsidRPr="00FC448F" w:rsidRDefault="00811C73" w:rsidP="00811C73">
      <w:pPr>
        <w:tabs>
          <w:tab w:val="left" w:pos="3544"/>
        </w:tabs>
        <w:rPr>
          <w:rFonts w:eastAsiaTheme="minorEastAsia"/>
          <w:lang w:eastAsia="zh-TW"/>
        </w:rPr>
      </w:pPr>
    </w:p>
    <w:p w:rsidR="00F91200" w:rsidRPr="00FC448F" w:rsidRDefault="00B90B74" w:rsidP="002444F3">
      <w:pPr>
        <w:jc w:val="center"/>
        <w:rPr>
          <w:rFonts w:eastAsiaTheme="minorEastAsia"/>
          <w:b/>
          <w:bCs/>
          <w:sz w:val="28"/>
          <w:szCs w:val="28"/>
          <w:lang w:eastAsia="zh-TW"/>
        </w:rPr>
      </w:pPr>
      <w:r w:rsidRPr="00FC448F">
        <w:rPr>
          <w:rFonts w:eastAsia="新細明體"/>
          <w:b/>
          <w:bCs/>
          <w:sz w:val="28"/>
          <w:szCs w:val="28"/>
          <w:lang w:eastAsia="zh-TW"/>
        </w:rPr>
        <w:t>Engineering</w:t>
      </w:r>
      <w:r w:rsidRPr="00FC448F">
        <w:rPr>
          <w:rFonts w:ascii="新細明體" w:eastAsia="新細明體" w:hAnsi="新細明體" w:cs="新細明體" w:hint="eastAsia"/>
          <w:b/>
          <w:bCs/>
          <w:sz w:val="28"/>
          <w:szCs w:val="28"/>
          <w:lang w:eastAsia="zh-TW"/>
        </w:rPr>
        <w:t xml:space="preserve"> </w:t>
      </w:r>
      <w:r w:rsidR="00F91200" w:rsidRPr="00FC448F">
        <w:rPr>
          <w:b/>
          <w:bCs/>
          <w:sz w:val="28"/>
          <w:szCs w:val="28"/>
        </w:rPr>
        <w:t>Biom</w:t>
      </w:r>
      <w:r w:rsidRPr="00FC448F">
        <w:rPr>
          <w:b/>
          <w:bCs/>
          <w:sz w:val="28"/>
          <w:szCs w:val="28"/>
        </w:rPr>
        <w:t xml:space="preserve">olecule-Responsive Hydrogels </w:t>
      </w:r>
      <w:r w:rsidRPr="00FC448F">
        <w:rPr>
          <w:rFonts w:eastAsiaTheme="minorEastAsia" w:hint="eastAsia"/>
          <w:b/>
          <w:bCs/>
          <w:sz w:val="28"/>
          <w:szCs w:val="28"/>
          <w:lang w:eastAsia="zh-TW"/>
        </w:rPr>
        <w:t xml:space="preserve">for </w:t>
      </w:r>
      <w:r w:rsidRPr="00FC448F">
        <w:rPr>
          <w:b/>
          <w:bCs/>
          <w:sz w:val="28"/>
          <w:szCs w:val="28"/>
        </w:rPr>
        <w:t>Medi</w:t>
      </w:r>
      <w:r w:rsidRPr="00FC448F">
        <w:rPr>
          <w:rFonts w:eastAsiaTheme="minorEastAsia" w:hint="eastAsia"/>
          <w:b/>
          <w:bCs/>
          <w:sz w:val="28"/>
          <w:szCs w:val="28"/>
          <w:lang w:eastAsia="zh-TW"/>
        </w:rPr>
        <w:t>cal Applications</w:t>
      </w:r>
    </w:p>
    <w:p w:rsidR="002444F3" w:rsidRPr="002444F3" w:rsidRDefault="002444F3" w:rsidP="002444F3">
      <w:pPr>
        <w:jc w:val="center"/>
        <w:rPr>
          <w:b/>
          <w:bCs/>
        </w:rPr>
      </w:pPr>
    </w:p>
    <w:p w:rsidR="00811C73" w:rsidRDefault="00811C73" w:rsidP="00811C73"/>
    <w:p w:rsidR="002444F3" w:rsidRPr="006366B9" w:rsidRDefault="002444F3" w:rsidP="00811C73"/>
    <w:p w:rsidR="00F91200" w:rsidRPr="002C4E3E" w:rsidRDefault="002C4E3E" w:rsidP="00B90B74">
      <w:pPr>
        <w:ind w:firstLineChars="700" w:firstLine="1680"/>
        <w:rPr>
          <w:rFonts w:eastAsiaTheme="minorEastAsia" w:hint="eastAsia"/>
          <w:b/>
          <w:bCs/>
          <w:lang w:eastAsia="zh-TW"/>
        </w:rPr>
      </w:pPr>
      <w:r>
        <w:rPr>
          <w:rFonts w:asciiTheme="minorEastAsia" w:eastAsiaTheme="minorEastAsia" w:hAnsiTheme="minorEastAsia" w:hint="eastAsia"/>
          <w:bCs/>
          <w:i/>
          <w:lang w:val="en-MY" w:eastAsia="zh-TW"/>
        </w:rPr>
        <w:t xml:space="preserve">                    </w:t>
      </w:r>
      <w:bookmarkStart w:id="0" w:name="_GoBack"/>
      <w:bookmarkEnd w:id="0"/>
      <w:proofErr w:type="spellStart"/>
      <w:r w:rsidR="00F91200" w:rsidRPr="00FC448F">
        <w:rPr>
          <w:bCs/>
          <w:i/>
          <w:lang w:val="en-MY"/>
        </w:rPr>
        <w:t>Hossein</w:t>
      </w:r>
      <w:proofErr w:type="spellEnd"/>
      <w:r w:rsidR="00F91200" w:rsidRPr="00FC448F">
        <w:rPr>
          <w:bCs/>
          <w:i/>
          <w:lang w:val="en-MY"/>
        </w:rPr>
        <w:t xml:space="preserve"> </w:t>
      </w:r>
      <w:proofErr w:type="spellStart"/>
      <w:r w:rsidR="00F91200" w:rsidRPr="00FC448F">
        <w:rPr>
          <w:bCs/>
          <w:i/>
          <w:lang w:val="en-MY"/>
        </w:rPr>
        <w:t>Hosseinkhani</w:t>
      </w:r>
      <w:proofErr w:type="spellEnd"/>
    </w:p>
    <w:p w:rsidR="00F91200" w:rsidRPr="00B90B74" w:rsidRDefault="00F91200" w:rsidP="00F91200">
      <w:pPr>
        <w:rPr>
          <w:rFonts w:eastAsiaTheme="minorEastAsia"/>
          <w:b/>
          <w:bCs/>
          <w:vertAlign w:val="superscript"/>
          <w:lang w:val="en-MY" w:eastAsia="zh-TW"/>
        </w:rPr>
      </w:pPr>
    </w:p>
    <w:p w:rsidR="00B90B74" w:rsidRPr="002C4E3E" w:rsidRDefault="00647244" w:rsidP="00085F40">
      <w:pPr>
        <w:rPr>
          <w:rFonts w:eastAsiaTheme="minorEastAsia"/>
          <w:i/>
          <w:lang w:val="en-MY" w:eastAsia="zh-TW"/>
        </w:rPr>
      </w:pPr>
      <w:r w:rsidRPr="00FC448F">
        <w:rPr>
          <w:rFonts w:hint="eastAsia"/>
          <w:i/>
          <w:lang w:val="en-MY"/>
        </w:rPr>
        <w:t>Inno</w:t>
      </w:r>
      <w:r w:rsidRPr="00FC448F">
        <w:rPr>
          <w:i/>
          <w:lang w:val="en-MY"/>
        </w:rPr>
        <w:t>v</w:t>
      </w:r>
      <w:r w:rsidRPr="00FC448F">
        <w:rPr>
          <w:rFonts w:hint="eastAsia"/>
          <w:i/>
          <w:lang w:val="en-MY"/>
        </w:rPr>
        <w:t xml:space="preserve">ation </w:t>
      </w:r>
      <w:proofErr w:type="spellStart"/>
      <w:r w:rsidRPr="00FC448F">
        <w:rPr>
          <w:rFonts w:hint="eastAsia"/>
          <w:i/>
          <w:lang w:val="en-MY"/>
        </w:rPr>
        <w:t>Center</w:t>
      </w:r>
      <w:proofErr w:type="spellEnd"/>
      <w:r w:rsidRPr="00FC448F">
        <w:rPr>
          <w:rFonts w:hint="eastAsia"/>
          <w:i/>
          <w:lang w:val="en-MY"/>
        </w:rPr>
        <w:t xml:space="preserve"> for Advanced Technology, Matrix, Inc.,</w:t>
      </w:r>
      <w:r w:rsidRPr="00FC448F">
        <w:rPr>
          <w:i/>
          <w:lang w:val="en-MY"/>
        </w:rPr>
        <w:t xml:space="preserve"> </w:t>
      </w:r>
      <w:r w:rsidRPr="00FC448F">
        <w:rPr>
          <w:i/>
        </w:rPr>
        <w:t>New York, NY 10029</w:t>
      </w:r>
      <w:r w:rsidRPr="00FC448F">
        <w:rPr>
          <w:i/>
          <w:lang w:val="en-MY"/>
        </w:rPr>
        <w:t xml:space="preserve">, </w:t>
      </w:r>
      <w:r w:rsidRPr="00FC448F">
        <w:rPr>
          <w:rFonts w:hint="eastAsia"/>
          <w:i/>
          <w:lang w:val="en-MY"/>
        </w:rPr>
        <w:t>USA</w:t>
      </w:r>
    </w:p>
    <w:p w:rsidR="00B90B74" w:rsidRPr="00B90B74" w:rsidRDefault="00B90B74" w:rsidP="00085F40">
      <w:pPr>
        <w:rPr>
          <w:rFonts w:eastAsiaTheme="minorEastAsia"/>
          <w:lang w:eastAsia="zh-TW"/>
        </w:rPr>
      </w:pPr>
    </w:p>
    <w:p w:rsidR="006626A8" w:rsidRPr="006626A8" w:rsidRDefault="006626A8" w:rsidP="00085F40">
      <w:pPr>
        <w:rPr>
          <w:rFonts w:eastAsiaTheme="minorEastAsia"/>
          <w:lang w:eastAsia="zh-TW"/>
        </w:rPr>
      </w:pPr>
    </w:p>
    <w:p w:rsidR="00C15798" w:rsidRPr="00085F40" w:rsidRDefault="00C15798" w:rsidP="00085F40"/>
    <w:p w:rsidR="00811C73" w:rsidRPr="006366B9" w:rsidRDefault="00811C73" w:rsidP="00811C73"/>
    <w:p w:rsidR="00811C73" w:rsidRPr="00FC448F" w:rsidRDefault="00FC448F" w:rsidP="00811C73">
      <w:pPr>
        <w:tabs>
          <w:tab w:val="left" w:pos="1320"/>
        </w:tabs>
        <w:rPr>
          <w:rFonts w:eastAsiaTheme="minorEastAsia"/>
          <w:b/>
          <w:lang w:eastAsia="zh-TW"/>
        </w:rPr>
      </w:pPr>
      <w:r w:rsidRPr="00FC448F">
        <w:rPr>
          <w:rFonts w:eastAsiaTheme="minorEastAsia" w:hint="eastAsia"/>
          <w:b/>
          <w:lang w:eastAsia="zh-TW"/>
        </w:rPr>
        <w:t xml:space="preserve">Abstract </w:t>
      </w:r>
    </w:p>
    <w:p w:rsidR="00FC448F" w:rsidRPr="00FC448F" w:rsidRDefault="00FC448F" w:rsidP="00811C73">
      <w:pPr>
        <w:tabs>
          <w:tab w:val="left" w:pos="1320"/>
        </w:tabs>
        <w:rPr>
          <w:rFonts w:eastAsiaTheme="minorEastAsia"/>
          <w:lang w:eastAsia="zh-TW"/>
        </w:rPr>
      </w:pPr>
    </w:p>
    <w:p w:rsidR="00B90B74" w:rsidRDefault="00B90B74" w:rsidP="00FC448F">
      <w:pPr>
        <w:tabs>
          <w:tab w:val="left" w:pos="1320"/>
        </w:tabs>
        <w:spacing w:line="360" w:lineRule="auto"/>
        <w:ind w:firstLineChars="200" w:firstLine="480"/>
        <w:jc w:val="both"/>
        <w:rPr>
          <w:rFonts w:eastAsiaTheme="minorEastAsia"/>
          <w:lang w:val="en-MY" w:eastAsia="zh-TW"/>
        </w:rPr>
      </w:pPr>
      <w:r>
        <w:rPr>
          <w:rFonts w:eastAsiaTheme="minorEastAsia" w:hint="eastAsia"/>
          <w:lang w:eastAsia="zh-TW"/>
        </w:rPr>
        <w:t>Recent</w:t>
      </w:r>
      <w:r w:rsidR="005023D2" w:rsidRPr="005023D2">
        <w:rPr>
          <w:lang w:val="en-MY"/>
        </w:rPr>
        <w:t xml:space="preserve"> advances and applications of biomolecule-responsive hydrogels in medicine via emphasizing this research area with novel </w:t>
      </w:r>
      <w:r>
        <w:rPr>
          <w:rFonts w:eastAsiaTheme="minorEastAsia" w:hint="eastAsia"/>
          <w:lang w:val="en-MY" w:eastAsia="zh-TW"/>
        </w:rPr>
        <w:t xml:space="preserve">biomaterials technology have shown great </w:t>
      </w:r>
      <w:r>
        <w:rPr>
          <w:rFonts w:eastAsiaTheme="minorEastAsia"/>
          <w:lang w:val="en-MY" w:eastAsia="zh-TW"/>
        </w:rPr>
        <w:t>interest</w:t>
      </w:r>
      <w:r>
        <w:rPr>
          <w:rFonts w:eastAsiaTheme="minorEastAsia" w:hint="eastAsia"/>
          <w:lang w:val="en-MY" w:eastAsia="zh-TW"/>
        </w:rPr>
        <w:t xml:space="preserve"> in medical applications.</w:t>
      </w:r>
    </w:p>
    <w:p w:rsidR="00C15798" w:rsidRPr="00B90B74" w:rsidRDefault="00571CCB" w:rsidP="00FC448F">
      <w:pPr>
        <w:tabs>
          <w:tab w:val="left" w:pos="1320"/>
        </w:tabs>
        <w:spacing w:line="360" w:lineRule="auto"/>
        <w:ind w:firstLineChars="200" w:firstLine="480"/>
        <w:jc w:val="both"/>
        <w:rPr>
          <w:rFonts w:eastAsiaTheme="minorEastAsia"/>
          <w:b/>
          <w:u w:val="single"/>
          <w:lang w:val="en-MY" w:eastAsia="zh-TW"/>
        </w:rPr>
      </w:pPr>
      <w:r w:rsidRPr="00571CCB">
        <w:rPr>
          <w:rFonts w:asciiTheme="majorBidi" w:hAnsiTheme="majorBidi" w:cstheme="majorBidi"/>
          <w:lang w:val="en-MY"/>
        </w:rPr>
        <w:t xml:space="preserve">Protein-responsive hydrogels are classified into two major types, including enzyme-responsive hydrogels and antigen-responsive hydrogels. </w:t>
      </w:r>
      <w:r w:rsidR="00B90B74">
        <w:rPr>
          <w:rFonts w:asciiTheme="majorBidi" w:eastAsiaTheme="minorEastAsia" w:hAnsiTheme="majorBidi" w:cstheme="majorBidi" w:hint="eastAsia"/>
          <w:lang w:eastAsia="zh-TW"/>
        </w:rPr>
        <w:t xml:space="preserve">In the present study, </w:t>
      </w:r>
      <w:r w:rsidR="00A64F22" w:rsidRPr="00571CCB">
        <w:rPr>
          <w:rFonts w:asciiTheme="majorBidi" w:hAnsiTheme="majorBidi" w:cstheme="majorBidi"/>
        </w:rPr>
        <w:t xml:space="preserve">we </w:t>
      </w:r>
      <w:r w:rsidR="00B90B74">
        <w:rPr>
          <w:rFonts w:asciiTheme="majorBidi" w:eastAsiaTheme="minorEastAsia" w:hAnsiTheme="majorBidi" w:cstheme="majorBidi" w:hint="eastAsia"/>
          <w:lang w:eastAsia="zh-TW"/>
        </w:rPr>
        <w:t>will</w:t>
      </w:r>
      <w:r w:rsidR="00A64F22">
        <w:rPr>
          <w:rFonts w:asciiTheme="majorBidi" w:hAnsiTheme="majorBidi" w:cstheme="majorBidi"/>
        </w:rPr>
        <w:t xml:space="preserve"> </w:t>
      </w:r>
      <w:r w:rsidR="00A64F22" w:rsidRPr="00571CCB">
        <w:rPr>
          <w:rFonts w:asciiTheme="majorBidi" w:hAnsiTheme="majorBidi" w:cstheme="majorBidi"/>
        </w:rPr>
        <w:t xml:space="preserve">discuss the </w:t>
      </w:r>
      <w:r w:rsidR="00B90B74">
        <w:rPr>
          <w:rFonts w:asciiTheme="majorBidi" w:eastAsiaTheme="minorEastAsia" w:hAnsiTheme="majorBidi" w:cstheme="majorBidi" w:hint="eastAsia"/>
          <w:lang w:eastAsia="zh-TW"/>
        </w:rPr>
        <w:t xml:space="preserve">recent </w:t>
      </w:r>
      <w:r w:rsidR="00A64F22" w:rsidRPr="00571CCB">
        <w:rPr>
          <w:rFonts w:asciiTheme="majorBidi" w:hAnsiTheme="majorBidi" w:cstheme="majorBidi"/>
        </w:rPr>
        <w:t>application</w:t>
      </w:r>
      <w:r w:rsidR="00B90B74">
        <w:rPr>
          <w:rFonts w:asciiTheme="majorBidi" w:eastAsiaTheme="minorEastAsia" w:hAnsiTheme="majorBidi" w:cstheme="majorBidi" w:hint="eastAsia"/>
          <w:lang w:eastAsia="zh-TW"/>
        </w:rPr>
        <w:t>s</w:t>
      </w:r>
      <w:r w:rsidR="00A64F22" w:rsidRPr="00571CCB">
        <w:rPr>
          <w:rFonts w:asciiTheme="majorBidi" w:hAnsiTheme="majorBidi" w:cstheme="majorBidi"/>
        </w:rPr>
        <w:t xml:space="preserve"> of nucleic acid-responsive hydrogels based on four main categories: RNA-responsive hydrogels, DNA-responsive hydrogels, </w:t>
      </w:r>
      <w:proofErr w:type="spellStart"/>
      <w:r w:rsidR="00A64F22" w:rsidRPr="00571CCB">
        <w:rPr>
          <w:rFonts w:asciiTheme="majorBidi" w:hAnsiTheme="majorBidi" w:cstheme="majorBidi"/>
        </w:rPr>
        <w:t>aptamer</w:t>
      </w:r>
      <w:proofErr w:type="spellEnd"/>
      <w:r w:rsidR="00A64F22" w:rsidRPr="00571CCB">
        <w:rPr>
          <w:rFonts w:asciiTheme="majorBidi" w:hAnsiTheme="majorBidi" w:cstheme="majorBidi"/>
        </w:rPr>
        <w:t xml:space="preserve">-responsive hydrogels and PNA-responsive hydrogels. </w:t>
      </w:r>
      <w:r w:rsidR="00B90B74">
        <w:rPr>
          <w:rFonts w:asciiTheme="majorBidi" w:eastAsiaTheme="minorEastAsia" w:hAnsiTheme="majorBidi" w:cstheme="majorBidi"/>
          <w:lang w:val="en-MY" w:eastAsia="zh-TW"/>
        </w:rPr>
        <w:t>W</w:t>
      </w:r>
      <w:r w:rsidR="00B90B74">
        <w:rPr>
          <w:rFonts w:asciiTheme="majorBidi" w:eastAsiaTheme="minorEastAsia" w:hAnsiTheme="majorBidi" w:cstheme="majorBidi" w:hint="eastAsia"/>
          <w:lang w:val="en-MY" w:eastAsia="zh-TW"/>
        </w:rPr>
        <w:t xml:space="preserve">e will further </w:t>
      </w:r>
      <w:r w:rsidR="00B90B74">
        <w:rPr>
          <w:rFonts w:asciiTheme="majorBidi" w:eastAsiaTheme="minorEastAsia" w:hAnsiTheme="majorBidi" w:cstheme="majorBidi"/>
          <w:lang w:val="en-MY" w:eastAsia="zh-TW"/>
        </w:rPr>
        <w:t>show</w:t>
      </w:r>
      <w:r w:rsidR="00B90B74">
        <w:rPr>
          <w:rFonts w:asciiTheme="majorBidi" w:eastAsiaTheme="minorEastAsia" w:hAnsiTheme="majorBidi" w:cstheme="majorBidi" w:hint="eastAsia"/>
          <w:lang w:val="en-MY" w:eastAsia="zh-TW"/>
        </w:rPr>
        <w:t xml:space="preserve"> the </w:t>
      </w:r>
      <w:r w:rsidR="00B90B74">
        <w:rPr>
          <w:rFonts w:asciiTheme="majorBidi" w:eastAsiaTheme="minorEastAsia" w:hAnsiTheme="majorBidi" w:cstheme="majorBidi"/>
          <w:lang w:val="en-MY" w:eastAsia="zh-TW"/>
        </w:rPr>
        <w:t>recent</w:t>
      </w:r>
      <w:r w:rsidR="00B90B74">
        <w:rPr>
          <w:rFonts w:asciiTheme="majorBidi" w:eastAsiaTheme="minorEastAsia" w:hAnsiTheme="majorBidi" w:cstheme="majorBidi" w:hint="eastAsia"/>
          <w:lang w:val="en-MY" w:eastAsia="zh-TW"/>
        </w:rPr>
        <w:t xml:space="preserve"> application of these modified</w:t>
      </w:r>
      <w:r w:rsidR="00B90B74" w:rsidRPr="00B90B74">
        <w:rPr>
          <w:rFonts w:asciiTheme="majorBidi" w:eastAsiaTheme="minorEastAsia" w:hAnsiTheme="majorBidi" w:cstheme="majorBidi" w:hint="eastAsia"/>
          <w:color w:val="000000" w:themeColor="text1"/>
          <w:lang w:val="en-MY" w:eastAsia="zh-TW"/>
        </w:rPr>
        <w:t xml:space="preserve"> </w:t>
      </w:r>
      <w:r w:rsidR="00B90B74">
        <w:rPr>
          <w:color w:val="000000" w:themeColor="text1"/>
        </w:rPr>
        <w:t>hydrogels</w:t>
      </w:r>
      <w:r w:rsidR="00B90B74">
        <w:rPr>
          <w:rFonts w:eastAsiaTheme="minorEastAsia" w:hint="eastAsia"/>
          <w:color w:val="000000" w:themeColor="text1"/>
          <w:lang w:eastAsia="zh-TW"/>
        </w:rPr>
        <w:t xml:space="preserve"> </w:t>
      </w:r>
      <w:r w:rsidR="00B90B74" w:rsidRPr="00B90B74">
        <w:rPr>
          <w:rFonts w:eastAsiaTheme="minorEastAsia" w:hint="eastAsia"/>
          <w:color w:val="000000" w:themeColor="text1"/>
          <w:lang w:eastAsia="zh-TW"/>
        </w:rPr>
        <w:t>in</w:t>
      </w:r>
      <w:r w:rsidR="00B90B74">
        <w:rPr>
          <w:rFonts w:eastAsiaTheme="minorEastAsia" w:hint="eastAsia"/>
          <w:color w:val="FF0000"/>
          <w:lang w:eastAsia="zh-TW"/>
        </w:rPr>
        <w:t xml:space="preserve"> </w:t>
      </w:r>
      <w:r w:rsidR="00A64F22">
        <w:t>drug/gene delivery, diabetes, biosensor, tissue en</w:t>
      </w:r>
      <w:r w:rsidR="00B90B74">
        <w:t xml:space="preserve">gineering, </w:t>
      </w:r>
      <w:r w:rsidR="00FC448F">
        <w:t>and cell</w:t>
      </w:r>
      <w:r w:rsidR="00B90B74">
        <w:t xml:space="preserve"> and cancer area</w:t>
      </w:r>
      <w:r w:rsidR="00B90B74">
        <w:rPr>
          <w:rFonts w:eastAsiaTheme="minorEastAsia" w:hint="eastAsia"/>
          <w:lang w:eastAsia="zh-TW"/>
        </w:rPr>
        <w:t>.</w:t>
      </w:r>
    </w:p>
    <w:p w:rsidR="00A8087C" w:rsidRDefault="00A8087C" w:rsidP="00A8087C">
      <w:pPr>
        <w:tabs>
          <w:tab w:val="left" w:pos="1320"/>
        </w:tabs>
        <w:ind w:leftChars="177" w:left="425"/>
      </w:pPr>
    </w:p>
    <w:p w:rsidR="00A64F22" w:rsidRPr="006366B9" w:rsidRDefault="00A64F22" w:rsidP="00A8087C">
      <w:pPr>
        <w:tabs>
          <w:tab w:val="left" w:pos="1320"/>
        </w:tabs>
        <w:ind w:leftChars="177" w:left="425"/>
      </w:pPr>
    </w:p>
    <w:p w:rsidR="00861540" w:rsidRDefault="00861540" w:rsidP="00811C73"/>
    <w:sectPr w:rsidR="00861540" w:rsidSect="00D809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980" w:rsidRDefault="00513980" w:rsidP="00884EEF">
      <w:r>
        <w:separator/>
      </w:r>
    </w:p>
  </w:endnote>
  <w:endnote w:type="continuationSeparator" w:id="0">
    <w:p w:rsidR="00513980" w:rsidRDefault="00513980" w:rsidP="00884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980" w:rsidRDefault="00513980" w:rsidP="00884EEF">
      <w:r>
        <w:separator/>
      </w:r>
    </w:p>
  </w:footnote>
  <w:footnote w:type="continuationSeparator" w:id="0">
    <w:p w:rsidR="00513980" w:rsidRDefault="00513980" w:rsidP="00884E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73"/>
    <w:rsid w:val="00085F40"/>
    <w:rsid w:val="000E63C7"/>
    <w:rsid w:val="001D4B74"/>
    <w:rsid w:val="002444F3"/>
    <w:rsid w:val="00283366"/>
    <w:rsid w:val="002C4E3E"/>
    <w:rsid w:val="003B4B09"/>
    <w:rsid w:val="003F3924"/>
    <w:rsid w:val="00480430"/>
    <w:rsid w:val="004B599D"/>
    <w:rsid w:val="004F6787"/>
    <w:rsid w:val="005023D2"/>
    <w:rsid w:val="00513980"/>
    <w:rsid w:val="00526FC5"/>
    <w:rsid w:val="00560B26"/>
    <w:rsid w:val="00571CCB"/>
    <w:rsid w:val="005A19B5"/>
    <w:rsid w:val="006366B9"/>
    <w:rsid w:val="00647244"/>
    <w:rsid w:val="006626A8"/>
    <w:rsid w:val="0067281F"/>
    <w:rsid w:val="00690CAB"/>
    <w:rsid w:val="006C15B3"/>
    <w:rsid w:val="0071756B"/>
    <w:rsid w:val="00811C73"/>
    <w:rsid w:val="00835F7B"/>
    <w:rsid w:val="00861540"/>
    <w:rsid w:val="00884EEF"/>
    <w:rsid w:val="00906F1D"/>
    <w:rsid w:val="00942005"/>
    <w:rsid w:val="009B63FE"/>
    <w:rsid w:val="009E1F9B"/>
    <w:rsid w:val="009E7EB4"/>
    <w:rsid w:val="00A64F22"/>
    <w:rsid w:val="00A8087C"/>
    <w:rsid w:val="00A9569D"/>
    <w:rsid w:val="00B278B2"/>
    <w:rsid w:val="00B45458"/>
    <w:rsid w:val="00B66D41"/>
    <w:rsid w:val="00B90B74"/>
    <w:rsid w:val="00C15798"/>
    <w:rsid w:val="00CD0D73"/>
    <w:rsid w:val="00CF7318"/>
    <w:rsid w:val="00D06850"/>
    <w:rsid w:val="00D12915"/>
    <w:rsid w:val="00D1475A"/>
    <w:rsid w:val="00D5387C"/>
    <w:rsid w:val="00D80935"/>
    <w:rsid w:val="00D8215A"/>
    <w:rsid w:val="00DC6103"/>
    <w:rsid w:val="00DD39BD"/>
    <w:rsid w:val="00DD5DCA"/>
    <w:rsid w:val="00E9106A"/>
    <w:rsid w:val="00F50C13"/>
    <w:rsid w:val="00F5602B"/>
    <w:rsid w:val="00F633ED"/>
    <w:rsid w:val="00F91200"/>
    <w:rsid w:val="00FA5242"/>
    <w:rsid w:val="00FA7722"/>
    <w:rsid w:val="00FC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C73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リスト段落1"/>
    <w:basedOn w:val="a"/>
    <w:rsid w:val="00811C73"/>
    <w:pPr>
      <w:widowControl w:val="0"/>
      <w:ind w:leftChars="400" w:left="960"/>
      <w:jc w:val="both"/>
    </w:pPr>
    <w:rPr>
      <w:rFonts w:ascii="Century" w:eastAsia="MS ??" w:hAnsi="Century"/>
      <w:kern w:val="2"/>
      <w:lang w:eastAsia="ja-JP"/>
    </w:rPr>
  </w:style>
  <w:style w:type="paragraph" w:customStyle="1" w:styleId="Default">
    <w:name w:val="Default"/>
    <w:rsid w:val="00811C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884EEF"/>
    <w:pPr>
      <w:tabs>
        <w:tab w:val="center" w:pos="4513"/>
        <w:tab w:val="right" w:pos="9026"/>
      </w:tabs>
    </w:pPr>
  </w:style>
  <w:style w:type="character" w:customStyle="1" w:styleId="a4">
    <w:name w:val="頁首 字元"/>
    <w:basedOn w:val="a0"/>
    <w:link w:val="a3"/>
    <w:uiPriority w:val="99"/>
    <w:semiHidden/>
    <w:rsid w:val="00884EEF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5">
    <w:name w:val="footer"/>
    <w:basedOn w:val="a"/>
    <w:link w:val="a6"/>
    <w:uiPriority w:val="99"/>
    <w:semiHidden/>
    <w:unhideWhenUsed/>
    <w:rsid w:val="00884EEF"/>
    <w:pPr>
      <w:tabs>
        <w:tab w:val="center" w:pos="4513"/>
        <w:tab w:val="right" w:pos="9026"/>
      </w:tabs>
    </w:pPr>
  </w:style>
  <w:style w:type="character" w:customStyle="1" w:styleId="a6">
    <w:name w:val="頁尾 字元"/>
    <w:basedOn w:val="a0"/>
    <w:link w:val="a5"/>
    <w:uiPriority w:val="99"/>
    <w:semiHidden/>
    <w:rsid w:val="00884EEF"/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a7">
    <w:name w:val="Hyperlink"/>
    <w:basedOn w:val="a0"/>
    <w:uiPriority w:val="99"/>
    <w:unhideWhenUsed/>
    <w:rsid w:val="00085F40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6626A8"/>
    <w:pPr>
      <w:spacing w:before="100" w:beforeAutospacing="1" w:after="100" w:afterAutospacing="1"/>
    </w:pPr>
    <w:rPr>
      <w:rFonts w:eastAsia="Times New Roman"/>
      <w:lang w:eastAsia="en-AU"/>
    </w:rPr>
  </w:style>
  <w:style w:type="paragraph" w:customStyle="1" w:styleId="BodyText21">
    <w:name w:val="Body Text 21"/>
    <w:basedOn w:val="a"/>
    <w:uiPriority w:val="99"/>
    <w:rsid w:val="006626A8"/>
    <w:pPr>
      <w:widowControl w:val="0"/>
      <w:overflowPunct w:val="0"/>
      <w:autoSpaceDE w:val="0"/>
      <w:autoSpaceDN w:val="0"/>
      <w:adjustRightInd w:val="0"/>
      <w:spacing w:line="480" w:lineRule="auto"/>
      <w:ind w:firstLine="560"/>
      <w:jc w:val="both"/>
    </w:pPr>
    <w:rPr>
      <w:rFonts w:eastAsia="MS Mincho"/>
      <w:kern w:val="2"/>
      <w:sz w:val="28"/>
      <w:szCs w:val="20"/>
      <w:lang w:eastAsia="ja-JP"/>
    </w:rPr>
  </w:style>
  <w:style w:type="paragraph" w:customStyle="1" w:styleId="BlockText1">
    <w:name w:val="Block Text1"/>
    <w:basedOn w:val="a"/>
    <w:uiPriority w:val="99"/>
    <w:rsid w:val="006626A8"/>
    <w:pPr>
      <w:overflowPunct w:val="0"/>
      <w:autoSpaceDE w:val="0"/>
      <w:autoSpaceDN w:val="0"/>
      <w:adjustRightInd w:val="0"/>
      <w:spacing w:line="480" w:lineRule="auto"/>
      <w:ind w:right="480"/>
    </w:pPr>
    <w:rPr>
      <w:rFonts w:ascii="Century" w:eastAsia="MS Mincho" w:hAnsi="Century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C73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リスト段落1"/>
    <w:basedOn w:val="a"/>
    <w:rsid w:val="00811C73"/>
    <w:pPr>
      <w:widowControl w:val="0"/>
      <w:ind w:leftChars="400" w:left="960"/>
      <w:jc w:val="both"/>
    </w:pPr>
    <w:rPr>
      <w:rFonts w:ascii="Century" w:eastAsia="MS ??" w:hAnsi="Century"/>
      <w:kern w:val="2"/>
      <w:lang w:eastAsia="ja-JP"/>
    </w:rPr>
  </w:style>
  <w:style w:type="paragraph" w:customStyle="1" w:styleId="Default">
    <w:name w:val="Default"/>
    <w:rsid w:val="00811C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884EEF"/>
    <w:pPr>
      <w:tabs>
        <w:tab w:val="center" w:pos="4513"/>
        <w:tab w:val="right" w:pos="9026"/>
      </w:tabs>
    </w:pPr>
  </w:style>
  <w:style w:type="character" w:customStyle="1" w:styleId="a4">
    <w:name w:val="頁首 字元"/>
    <w:basedOn w:val="a0"/>
    <w:link w:val="a3"/>
    <w:uiPriority w:val="99"/>
    <w:semiHidden/>
    <w:rsid w:val="00884EEF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5">
    <w:name w:val="footer"/>
    <w:basedOn w:val="a"/>
    <w:link w:val="a6"/>
    <w:uiPriority w:val="99"/>
    <w:semiHidden/>
    <w:unhideWhenUsed/>
    <w:rsid w:val="00884EEF"/>
    <w:pPr>
      <w:tabs>
        <w:tab w:val="center" w:pos="4513"/>
        <w:tab w:val="right" w:pos="9026"/>
      </w:tabs>
    </w:pPr>
  </w:style>
  <w:style w:type="character" w:customStyle="1" w:styleId="a6">
    <w:name w:val="頁尾 字元"/>
    <w:basedOn w:val="a0"/>
    <w:link w:val="a5"/>
    <w:uiPriority w:val="99"/>
    <w:semiHidden/>
    <w:rsid w:val="00884EEF"/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a7">
    <w:name w:val="Hyperlink"/>
    <w:basedOn w:val="a0"/>
    <w:uiPriority w:val="99"/>
    <w:unhideWhenUsed/>
    <w:rsid w:val="00085F40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6626A8"/>
    <w:pPr>
      <w:spacing w:before="100" w:beforeAutospacing="1" w:after="100" w:afterAutospacing="1"/>
    </w:pPr>
    <w:rPr>
      <w:rFonts w:eastAsia="Times New Roman"/>
      <w:lang w:eastAsia="en-AU"/>
    </w:rPr>
  </w:style>
  <w:style w:type="paragraph" w:customStyle="1" w:styleId="BodyText21">
    <w:name w:val="Body Text 21"/>
    <w:basedOn w:val="a"/>
    <w:uiPriority w:val="99"/>
    <w:rsid w:val="006626A8"/>
    <w:pPr>
      <w:widowControl w:val="0"/>
      <w:overflowPunct w:val="0"/>
      <w:autoSpaceDE w:val="0"/>
      <w:autoSpaceDN w:val="0"/>
      <w:adjustRightInd w:val="0"/>
      <w:spacing w:line="480" w:lineRule="auto"/>
      <w:ind w:firstLine="560"/>
      <w:jc w:val="both"/>
    </w:pPr>
    <w:rPr>
      <w:rFonts w:eastAsia="MS Mincho"/>
      <w:kern w:val="2"/>
      <w:sz w:val="28"/>
      <w:szCs w:val="20"/>
      <w:lang w:eastAsia="ja-JP"/>
    </w:rPr>
  </w:style>
  <w:style w:type="paragraph" w:customStyle="1" w:styleId="BlockText1">
    <w:name w:val="Block Text1"/>
    <w:basedOn w:val="a"/>
    <w:uiPriority w:val="99"/>
    <w:rsid w:val="006626A8"/>
    <w:pPr>
      <w:overflowPunct w:val="0"/>
      <w:autoSpaceDE w:val="0"/>
      <w:autoSpaceDN w:val="0"/>
      <w:adjustRightInd w:val="0"/>
      <w:spacing w:line="480" w:lineRule="auto"/>
      <w:ind w:right="480"/>
    </w:pPr>
    <w:rPr>
      <w:rFonts w:ascii="Century" w:eastAsia="MS Mincho" w:hAnsi="Century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Journal</dc:creator>
  <cp:lastModifiedBy>admin1</cp:lastModifiedBy>
  <cp:revision>3</cp:revision>
  <dcterms:created xsi:type="dcterms:W3CDTF">2018-01-18T02:55:00Z</dcterms:created>
  <dcterms:modified xsi:type="dcterms:W3CDTF">2018-02-06T01:24:00Z</dcterms:modified>
</cp:coreProperties>
</file>