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3AD55" w14:textId="77777777" w:rsidR="00C738DC" w:rsidRPr="009D467F" w:rsidRDefault="00C738DC" w:rsidP="00C738DC">
      <w:pPr>
        <w:spacing w:line="360" w:lineRule="auto"/>
        <w:jc w:val="right"/>
        <w:rPr>
          <w:rFonts w:asciiTheme="majorBidi" w:eastAsia="Calibri" w:hAnsiTheme="majorBidi" w:cstheme="majorBidi"/>
          <w:b/>
          <w:bCs/>
          <w:sz w:val="24"/>
          <w:szCs w:val="24"/>
          <w:rtl/>
        </w:rPr>
      </w:pPr>
    </w:p>
    <w:p w14:paraId="3B222196" w14:textId="26268671" w:rsidR="00A211E2" w:rsidRPr="00A211E2" w:rsidRDefault="001C225D" w:rsidP="00961377">
      <w:pPr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11E2">
        <w:rPr>
          <w:rFonts w:ascii="Times New Roman" w:hAnsi="Times New Roman" w:cs="Times New Roman"/>
          <w:b/>
          <w:bCs/>
          <w:sz w:val="28"/>
          <w:szCs w:val="28"/>
        </w:rPr>
        <w:t xml:space="preserve">A Comparative </w:t>
      </w:r>
      <w:r w:rsidR="00A211E2" w:rsidRPr="00A211E2">
        <w:rPr>
          <w:rFonts w:ascii="Times New Roman" w:hAnsi="Times New Roman" w:cs="Times New Roman"/>
          <w:b/>
          <w:bCs/>
          <w:sz w:val="28"/>
          <w:szCs w:val="28"/>
        </w:rPr>
        <w:t>study</w:t>
      </w:r>
      <w:r w:rsidRPr="00A211E2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="00A211E2" w:rsidRPr="00A211E2">
        <w:rPr>
          <w:rFonts w:ascii="Times New Roman" w:hAnsi="Times New Roman" w:cs="Times New Roman"/>
          <w:b/>
          <w:bCs/>
          <w:sz w:val="28"/>
          <w:szCs w:val="28"/>
        </w:rPr>
        <w:t xml:space="preserve">the image of </w:t>
      </w:r>
      <w:r w:rsidRPr="00A211E2">
        <w:rPr>
          <w:rFonts w:ascii="Times New Roman" w:hAnsi="Times New Roman" w:cs="Times New Roman"/>
          <w:b/>
          <w:bCs/>
          <w:sz w:val="28"/>
          <w:szCs w:val="28"/>
        </w:rPr>
        <w:t xml:space="preserve">nursing profession and the differences in </w:t>
      </w:r>
      <w:r w:rsidR="00A211E2" w:rsidRPr="00A211E2">
        <w:rPr>
          <w:rFonts w:ascii="Times New Roman" w:hAnsi="Times New Roman" w:cs="Times New Roman"/>
          <w:b/>
          <w:bCs/>
          <w:sz w:val="28"/>
          <w:szCs w:val="28"/>
        </w:rPr>
        <w:t xml:space="preserve">nursing </w:t>
      </w:r>
      <w:r w:rsidRPr="00A211E2">
        <w:rPr>
          <w:rFonts w:ascii="Times New Roman" w:hAnsi="Times New Roman" w:cs="Times New Roman"/>
          <w:b/>
          <w:bCs/>
          <w:sz w:val="28"/>
          <w:szCs w:val="28"/>
        </w:rPr>
        <w:t xml:space="preserve">perceptions </w:t>
      </w:r>
      <w:r w:rsidR="00961377">
        <w:rPr>
          <w:rFonts w:ascii="Times New Roman" w:hAnsi="Times New Roman" w:cs="Times New Roman"/>
          <w:b/>
          <w:bCs/>
          <w:sz w:val="28"/>
          <w:szCs w:val="28"/>
        </w:rPr>
        <w:t>among</w:t>
      </w:r>
      <w:r w:rsidRPr="00A211E2">
        <w:rPr>
          <w:rFonts w:ascii="Times New Roman" w:hAnsi="Times New Roman" w:cs="Times New Roman"/>
          <w:b/>
          <w:bCs/>
          <w:sz w:val="28"/>
          <w:szCs w:val="28"/>
        </w:rPr>
        <w:t xml:space="preserve"> first and fourth grades </w:t>
      </w:r>
      <w:r w:rsidR="00A211E2" w:rsidRPr="00A211E2">
        <w:rPr>
          <w:rFonts w:ascii="Times New Roman" w:hAnsi="Times New Roman" w:cs="Times New Roman"/>
          <w:b/>
          <w:bCs/>
          <w:sz w:val="28"/>
          <w:szCs w:val="28"/>
        </w:rPr>
        <w:t xml:space="preserve">nursing </w:t>
      </w:r>
      <w:r w:rsidRPr="00A211E2">
        <w:rPr>
          <w:rFonts w:ascii="Times New Roman" w:hAnsi="Times New Roman" w:cs="Times New Roman"/>
          <w:b/>
          <w:bCs/>
          <w:sz w:val="28"/>
          <w:szCs w:val="28"/>
        </w:rPr>
        <w:t>students</w:t>
      </w:r>
      <w:r w:rsidR="00A211E2" w:rsidRPr="00A211E2">
        <w:rPr>
          <w:rFonts w:ascii="Times New Roman" w:hAnsi="Times New Roman" w:cs="Times New Roman"/>
          <w:b/>
          <w:bCs/>
          <w:sz w:val="28"/>
          <w:szCs w:val="28"/>
        </w:rPr>
        <w:t xml:space="preserve"> in Israel</w:t>
      </w:r>
    </w:p>
    <w:p w14:paraId="7F9EB995" w14:textId="77777777" w:rsidR="00A211E2" w:rsidRPr="00A211E2" w:rsidRDefault="00A211E2" w:rsidP="00A211E2">
      <w:pPr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50656" w14:textId="77777777" w:rsidR="00961377" w:rsidRDefault="001C225D" w:rsidP="00A211E2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  <w:r w:rsidRPr="00A211E2">
        <w:rPr>
          <w:rFonts w:ascii="Times New Roman" w:hAnsi="Times New Roman" w:cs="Times New Roman"/>
          <w:sz w:val="24"/>
          <w:szCs w:val="24"/>
        </w:rPr>
        <w:t xml:space="preserve">Keren </w:t>
      </w:r>
      <w:r w:rsidR="00295975" w:rsidRPr="00A211E2">
        <w:rPr>
          <w:rFonts w:ascii="Times New Roman" w:hAnsi="Times New Roman" w:cs="Times New Roman"/>
          <w:sz w:val="24"/>
          <w:szCs w:val="24"/>
        </w:rPr>
        <w:t xml:space="preserve">Grinberg, RN PhD, </w:t>
      </w:r>
      <w:r w:rsidR="00961377" w:rsidRPr="00A211E2">
        <w:rPr>
          <w:rFonts w:ascii="Times New Roman" w:hAnsi="Times New Roman" w:cs="Times New Roman"/>
          <w:sz w:val="24"/>
          <w:szCs w:val="24"/>
        </w:rPr>
        <w:t>Elior Mizrahi, RN BSN</w:t>
      </w:r>
      <w:r w:rsidR="00961377">
        <w:rPr>
          <w:rFonts w:ascii="Times New Roman" w:hAnsi="Times New Roman" w:cs="Times New Roman"/>
          <w:sz w:val="24"/>
          <w:szCs w:val="24"/>
        </w:rPr>
        <w:t>,</w:t>
      </w:r>
      <w:r w:rsidR="00961377" w:rsidRPr="00A211E2">
        <w:rPr>
          <w:rFonts w:ascii="Times New Roman" w:hAnsi="Times New Roman" w:cs="Times New Roman"/>
          <w:sz w:val="24"/>
          <w:szCs w:val="24"/>
        </w:rPr>
        <w:t xml:space="preserve"> Dimitri Suldority, RN BSN Delena Ohaion- Lankri, RN BSN </w:t>
      </w:r>
    </w:p>
    <w:p w14:paraId="7C2DAE75" w14:textId="2F007073" w:rsidR="00295975" w:rsidRPr="00A211E2" w:rsidRDefault="00961377" w:rsidP="00961377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295975" w:rsidRPr="00A211E2">
        <w:rPr>
          <w:rFonts w:ascii="Times New Roman" w:hAnsi="Times New Roman" w:cs="Times New Roman"/>
          <w:sz w:val="24"/>
          <w:szCs w:val="24"/>
        </w:rPr>
        <w:t>Nursing Department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9613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211E2">
        <w:rPr>
          <w:rFonts w:ascii="Times New Roman" w:hAnsi="Times New Roman" w:cs="Times New Roman"/>
          <w:i/>
          <w:iCs/>
          <w:sz w:val="24"/>
          <w:szCs w:val="24"/>
        </w:rPr>
        <w:t>Ruppin Academic Center</w:t>
      </w:r>
      <w:r>
        <w:rPr>
          <w:rFonts w:ascii="Times New Roman" w:hAnsi="Times New Roman" w:cs="Times New Roman"/>
          <w:sz w:val="24"/>
          <w:szCs w:val="24"/>
        </w:rPr>
        <w:t>, Emek- Hefer, Israel</w:t>
      </w:r>
    </w:p>
    <w:p w14:paraId="39441502" w14:textId="77777777" w:rsidR="00295975" w:rsidRPr="00A211E2" w:rsidRDefault="00295975" w:rsidP="009D467F">
      <w:pPr>
        <w:spacing w:line="360" w:lineRule="auto"/>
        <w:jc w:val="center"/>
        <w:rPr>
          <w:rFonts w:asciiTheme="majorBidi" w:eastAsia="Calibri" w:hAnsiTheme="majorBidi" w:cstheme="majorBidi" w:hint="cs"/>
          <w:b/>
          <w:bCs/>
          <w:sz w:val="24"/>
          <w:szCs w:val="24"/>
          <w:rtl/>
        </w:rPr>
      </w:pPr>
    </w:p>
    <w:p w14:paraId="347CB508" w14:textId="77EE4245" w:rsidR="009D467F" w:rsidRPr="00961377" w:rsidRDefault="00DB33BA" w:rsidP="00F910F4">
      <w:pPr>
        <w:spacing w:line="360" w:lineRule="auto"/>
        <w:jc w:val="right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A211E2">
        <w:rPr>
          <w:rFonts w:asciiTheme="majorBidi" w:hAnsiTheme="majorBidi" w:cstheme="majorBidi"/>
          <w:sz w:val="24"/>
          <w:szCs w:val="24"/>
        </w:rPr>
        <w:t xml:space="preserve">The essence of nursing is not always clear and nurses still suffer from (gender) stereotypes, </w:t>
      </w:r>
      <w:r w:rsidR="008B34F7" w:rsidRPr="00A211E2">
        <w:rPr>
          <w:rFonts w:asciiTheme="majorBidi" w:hAnsiTheme="majorBidi" w:cstheme="majorBidi"/>
          <w:sz w:val="24"/>
          <w:szCs w:val="24"/>
        </w:rPr>
        <w:t xml:space="preserve">negative societal perception of </w:t>
      </w:r>
      <w:r w:rsidRPr="00A211E2">
        <w:rPr>
          <w:rFonts w:asciiTheme="majorBidi" w:hAnsiTheme="majorBidi" w:cstheme="majorBidi"/>
          <w:sz w:val="24"/>
          <w:szCs w:val="24"/>
        </w:rPr>
        <w:t xml:space="preserve">low academic </w:t>
      </w:r>
      <w:r w:rsidR="008B34F7" w:rsidRPr="00A211E2">
        <w:rPr>
          <w:rFonts w:asciiTheme="majorBidi" w:hAnsiTheme="majorBidi" w:cstheme="majorBidi"/>
          <w:sz w:val="24"/>
          <w:szCs w:val="24"/>
        </w:rPr>
        <w:t>standards</w:t>
      </w:r>
      <w:r w:rsidRPr="00A211E2">
        <w:rPr>
          <w:rFonts w:asciiTheme="majorBidi" w:hAnsiTheme="majorBidi" w:cstheme="majorBidi"/>
          <w:sz w:val="24"/>
          <w:szCs w:val="24"/>
        </w:rPr>
        <w:t xml:space="preserve">, limited </w:t>
      </w:r>
      <w:r w:rsidR="008B34F7" w:rsidRPr="00A211E2">
        <w:rPr>
          <w:rFonts w:asciiTheme="majorBidi" w:hAnsiTheme="majorBidi" w:cstheme="majorBidi"/>
          <w:sz w:val="24"/>
          <w:szCs w:val="24"/>
        </w:rPr>
        <w:t>career</w:t>
      </w:r>
      <w:r w:rsidRPr="00A211E2">
        <w:rPr>
          <w:rFonts w:asciiTheme="majorBidi" w:hAnsiTheme="majorBidi" w:cstheme="majorBidi"/>
          <w:sz w:val="24"/>
          <w:szCs w:val="24"/>
        </w:rPr>
        <w:t xml:space="preserve"> </w:t>
      </w:r>
      <w:r w:rsidR="008B34F7" w:rsidRPr="00A211E2">
        <w:rPr>
          <w:rFonts w:asciiTheme="majorBidi" w:hAnsiTheme="majorBidi" w:cstheme="majorBidi"/>
          <w:sz w:val="24"/>
          <w:szCs w:val="24"/>
        </w:rPr>
        <w:t>opportunities</w:t>
      </w:r>
      <w:r w:rsidRPr="00A211E2">
        <w:rPr>
          <w:rFonts w:asciiTheme="majorBidi" w:hAnsiTheme="majorBidi" w:cstheme="majorBidi"/>
          <w:sz w:val="24"/>
          <w:szCs w:val="24"/>
        </w:rPr>
        <w:t>, subordination to doctors and poor pay and conditions</w:t>
      </w:r>
      <w:r w:rsidR="008B34F7" w:rsidRPr="00A211E2">
        <w:rPr>
          <w:rFonts w:asciiTheme="majorBidi" w:hAnsiTheme="majorBidi" w:cstheme="majorBidi"/>
          <w:sz w:val="24"/>
          <w:szCs w:val="24"/>
        </w:rPr>
        <w:t>.</w:t>
      </w:r>
      <w:r w:rsidR="00C23FCE" w:rsidRPr="00A211E2">
        <w:rPr>
          <w:rFonts w:asciiTheme="majorBidi" w:hAnsiTheme="majorBidi" w:cstheme="majorBidi"/>
          <w:sz w:val="24"/>
          <w:szCs w:val="24"/>
        </w:rPr>
        <w:t xml:space="preserve"> It has been inferred that the poor image of nursing negatively impacts on recruitment into the profession</w:t>
      </w:r>
      <w:r w:rsidR="00C23FCE" w:rsidRPr="00961377">
        <w:rPr>
          <w:rFonts w:asciiTheme="majorBidi" w:hAnsiTheme="majorBidi" w:cstheme="majorBidi"/>
          <w:sz w:val="24"/>
          <w:szCs w:val="24"/>
        </w:rPr>
        <w:t>.</w:t>
      </w:r>
      <w:r w:rsidR="00961377" w:rsidRPr="00961377">
        <w:rPr>
          <w:rFonts w:asciiTheme="majorBidi" w:eastAsia="Calibri" w:hAnsiTheme="majorBidi" w:cstheme="majorBidi"/>
          <w:sz w:val="24"/>
          <w:szCs w:val="24"/>
        </w:rPr>
        <w:t xml:space="preserve"> The aim of the study was</w:t>
      </w:r>
      <w:r w:rsidR="00C23FCE" w:rsidRPr="00961377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961377" w:rsidRPr="00961377">
        <w:rPr>
          <w:rFonts w:asciiTheme="majorBidi" w:hAnsiTheme="majorBidi" w:cstheme="majorBidi"/>
          <w:color w:val="2A2A2A"/>
          <w:sz w:val="24"/>
          <w:szCs w:val="24"/>
          <w:shd w:val="clear" w:color="auto" w:fill="FFFFFF"/>
        </w:rPr>
        <w:t>t</w:t>
      </w:r>
      <w:r w:rsidR="00C23FCE" w:rsidRPr="00961377">
        <w:rPr>
          <w:rFonts w:asciiTheme="majorBidi" w:hAnsiTheme="majorBidi" w:cstheme="majorBidi"/>
          <w:color w:val="2A2A2A"/>
          <w:sz w:val="24"/>
          <w:szCs w:val="24"/>
          <w:shd w:val="clear" w:color="auto" w:fill="FFFFFF"/>
        </w:rPr>
        <w:t>o</w:t>
      </w:r>
      <w:r w:rsidR="00C23FCE" w:rsidRPr="00A211E2">
        <w:rPr>
          <w:rFonts w:asciiTheme="majorBidi" w:hAnsiTheme="majorBidi" w:cstheme="majorBidi"/>
          <w:color w:val="2A2A2A"/>
          <w:sz w:val="24"/>
          <w:szCs w:val="24"/>
          <w:shd w:val="clear" w:color="auto" w:fill="FFFFFF"/>
        </w:rPr>
        <w:t xml:space="preserve"> examine the perceptions of nursing students in Israel regarding nursing as a profession and nurses public image, and whether there are differences between the perceptions of first-year with fourth year nursing students.</w:t>
      </w:r>
      <w:r w:rsidR="00C23FCE" w:rsidRPr="00A211E2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>120 students</w:t>
      </w:r>
      <w:r w:rsidR="00F910F4">
        <w:rPr>
          <w:rFonts w:asciiTheme="majorBidi" w:eastAsia="Calibri" w:hAnsiTheme="majorBidi" w:cstheme="majorBidi"/>
          <w:sz w:val="24"/>
          <w:szCs w:val="24"/>
        </w:rPr>
        <w:t xml:space="preserve"> (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>bachelor's degree in nursing</w:t>
      </w:r>
      <w:r w:rsidR="00F910F4">
        <w:rPr>
          <w:rFonts w:asciiTheme="majorBidi" w:eastAsia="Calibri" w:hAnsiTheme="majorBidi" w:cstheme="majorBidi"/>
          <w:sz w:val="24"/>
          <w:szCs w:val="24"/>
        </w:rPr>
        <w:t>)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 xml:space="preserve">, were divided into two groups, one group </w:t>
      </w:r>
      <w:r w:rsidR="00F910F4">
        <w:rPr>
          <w:rFonts w:asciiTheme="majorBidi" w:eastAsia="Calibri" w:hAnsiTheme="majorBidi" w:cstheme="majorBidi"/>
          <w:sz w:val="24"/>
          <w:szCs w:val="24"/>
        </w:rPr>
        <w:t>(n=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 xml:space="preserve"> 53</w:t>
      </w:r>
      <w:r w:rsidR="00F910F4">
        <w:rPr>
          <w:rFonts w:asciiTheme="majorBidi" w:eastAsia="Calibri" w:hAnsiTheme="majorBidi" w:cstheme="majorBidi"/>
          <w:sz w:val="24"/>
          <w:szCs w:val="24"/>
        </w:rPr>
        <w:t>)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F910F4" w:rsidRPr="00A211E2">
        <w:rPr>
          <w:rFonts w:asciiTheme="majorBidi" w:eastAsia="Calibri" w:hAnsiTheme="majorBidi" w:cstheme="majorBidi"/>
          <w:sz w:val="24"/>
          <w:szCs w:val="24"/>
        </w:rPr>
        <w:t xml:space="preserve">first year 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 xml:space="preserve">students second group </w:t>
      </w:r>
      <w:r w:rsidR="00F910F4">
        <w:rPr>
          <w:rFonts w:asciiTheme="majorBidi" w:eastAsia="Calibri" w:hAnsiTheme="majorBidi" w:cstheme="majorBidi"/>
          <w:sz w:val="24"/>
          <w:szCs w:val="24"/>
        </w:rPr>
        <w:t>(n=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 xml:space="preserve"> 67</w:t>
      </w:r>
      <w:r w:rsidR="00F910F4">
        <w:rPr>
          <w:rFonts w:asciiTheme="majorBidi" w:eastAsia="Calibri" w:hAnsiTheme="majorBidi" w:cstheme="majorBidi"/>
          <w:sz w:val="24"/>
          <w:szCs w:val="24"/>
        </w:rPr>
        <w:t>)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F910F4" w:rsidRPr="00A211E2">
        <w:rPr>
          <w:rFonts w:asciiTheme="majorBidi" w:eastAsia="Calibri" w:hAnsiTheme="majorBidi" w:cstheme="majorBidi"/>
          <w:sz w:val="24"/>
          <w:szCs w:val="24"/>
        </w:rPr>
        <w:t>fourth yea</w:t>
      </w:r>
      <w:r w:rsidR="00F910F4">
        <w:rPr>
          <w:rFonts w:asciiTheme="majorBidi" w:eastAsia="Calibri" w:hAnsiTheme="majorBidi" w:cstheme="majorBidi"/>
          <w:sz w:val="24"/>
          <w:szCs w:val="24"/>
        </w:rPr>
        <w:t xml:space="preserve">r </w:t>
      </w:r>
      <w:r w:rsidR="00C23FCE" w:rsidRPr="00A211E2">
        <w:rPr>
          <w:rFonts w:asciiTheme="majorBidi" w:eastAsia="Calibri" w:hAnsiTheme="majorBidi" w:cstheme="majorBidi"/>
          <w:sz w:val="24"/>
          <w:szCs w:val="24"/>
        </w:rPr>
        <w:t>students</w:t>
      </w:r>
      <w:r w:rsidR="00F910F4">
        <w:rPr>
          <w:rFonts w:asciiTheme="majorBidi" w:eastAsia="Calibri" w:hAnsiTheme="majorBidi" w:cstheme="majorBidi"/>
          <w:sz w:val="24"/>
          <w:szCs w:val="24"/>
        </w:rPr>
        <w:t>.</w:t>
      </w:r>
      <w:r w:rsidR="00C23FCE" w:rsidRPr="00A211E2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>Both groups were asked to fill a questionnaire regarding nursing image, an</w:t>
      </w:r>
      <w:r w:rsidR="00F910F4">
        <w:rPr>
          <w:rFonts w:asciiTheme="majorBidi" w:eastAsia="Calibri" w:hAnsiTheme="majorBidi" w:cstheme="majorBidi"/>
          <w:sz w:val="24"/>
          <w:szCs w:val="24"/>
        </w:rPr>
        <w:t>d nursing perception.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F910F4">
        <w:rPr>
          <w:rFonts w:asciiTheme="majorBidi" w:eastAsia="Calibri" w:hAnsiTheme="majorBidi" w:cstheme="majorBidi"/>
          <w:sz w:val="24"/>
          <w:szCs w:val="24"/>
        </w:rPr>
        <w:t>A comparison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 xml:space="preserve"> between Jewish and Arab </w:t>
      </w:r>
      <w:r w:rsidR="00F910F4" w:rsidRPr="00A211E2">
        <w:rPr>
          <w:rFonts w:asciiTheme="majorBidi" w:eastAsia="Calibri" w:hAnsiTheme="majorBidi" w:cstheme="majorBidi"/>
          <w:sz w:val="24"/>
          <w:szCs w:val="24"/>
        </w:rPr>
        <w:t xml:space="preserve">students </w:t>
      </w:r>
      <w:r w:rsidR="00F910F4">
        <w:rPr>
          <w:rFonts w:asciiTheme="majorBidi" w:eastAsia="Calibri" w:hAnsiTheme="majorBidi" w:cstheme="majorBidi"/>
          <w:sz w:val="24"/>
          <w:szCs w:val="24"/>
        </w:rPr>
        <w:t>was done</w:t>
      </w:r>
      <w:r w:rsidR="00C738DC" w:rsidRPr="00A211E2">
        <w:rPr>
          <w:rFonts w:asciiTheme="majorBidi" w:eastAsia="Calibri" w:hAnsiTheme="majorBidi" w:cstheme="majorBidi"/>
          <w:sz w:val="24"/>
          <w:szCs w:val="24"/>
        </w:rPr>
        <w:t xml:space="preserve">. </w:t>
      </w:r>
      <w:r w:rsidR="00C23FCE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 xml:space="preserve">A difference was found in the perception of nursing care and the nursing image </w:t>
      </w:r>
      <w:r w:rsidR="009D467F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>b</w:t>
      </w:r>
      <w:r w:rsidR="00C23FCE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 xml:space="preserve">etween first-and fourth-year students, so that </w:t>
      </w:r>
      <w:r w:rsidR="009D467F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>t</w:t>
      </w:r>
      <w:r w:rsidR="00C23FCE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>he image of nursing is more positive among first-year students</w:t>
      </w:r>
      <w:r w:rsidR="00C23FCE" w:rsidRPr="00A211E2">
        <w:rPr>
          <w:rFonts w:asciiTheme="majorBidi" w:eastAsia="Times New Roman" w:hAnsiTheme="majorBidi" w:cstheme="majorBidi"/>
          <w:color w:val="212121"/>
          <w:sz w:val="24"/>
          <w:szCs w:val="24"/>
        </w:rPr>
        <w:t xml:space="preserve"> (t= -2.13, p=0.02</w:t>
      </w:r>
      <w:r w:rsidR="00F910F4">
        <w:rPr>
          <w:rFonts w:asciiTheme="majorBidi" w:eastAsia="Times New Roman" w:hAnsiTheme="majorBidi" w:cstheme="majorBidi"/>
          <w:color w:val="212121"/>
          <w:sz w:val="24"/>
          <w:szCs w:val="24"/>
        </w:rPr>
        <w:t>)</w:t>
      </w:r>
      <w:r w:rsidR="009D467F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>.</w:t>
      </w:r>
      <w:r w:rsidR="00C23FCE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 xml:space="preserve"> </w:t>
      </w:r>
      <w:r w:rsidR="007D7804" w:rsidRPr="00A211E2">
        <w:rPr>
          <w:rFonts w:asciiTheme="majorBidi" w:eastAsia="Times New Roman" w:hAnsiTheme="majorBidi" w:cstheme="majorBidi"/>
          <w:color w:val="212121"/>
          <w:sz w:val="24"/>
          <w:szCs w:val="24"/>
        </w:rPr>
        <w:t xml:space="preserve">An </w:t>
      </w:r>
      <w:r w:rsidR="007D7804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>independent sample</w:t>
      </w:r>
      <w:r w:rsidR="007D7804" w:rsidRPr="00A211E2">
        <w:rPr>
          <w:rFonts w:asciiTheme="majorBidi" w:eastAsia="Times New Roman" w:hAnsiTheme="majorBidi" w:cstheme="majorBidi"/>
          <w:color w:val="212121"/>
          <w:sz w:val="24"/>
          <w:szCs w:val="24"/>
        </w:rPr>
        <w:t xml:space="preserve"> t test demonstrated no significant differences about nursing image perception among Arab and Jewish students.</w:t>
      </w:r>
      <w:r w:rsidR="009D467F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 xml:space="preserve"> (p&gt;0.05).</w:t>
      </w:r>
      <w:r w:rsidR="00961377">
        <w:rPr>
          <w:rFonts w:asciiTheme="majorBidi" w:eastAsia="Times New Roman" w:hAnsiTheme="majorBidi" w:cstheme="majorBidi" w:hint="cs"/>
          <w:color w:val="212121"/>
          <w:sz w:val="24"/>
          <w:szCs w:val="24"/>
          <w:rtl/>
          <w:lang w:val="en"/>
        </w:rPr>
        <w:t xml:space="preserve"> </w:t>
      </w:r>
      <w:r w:rsidR="009D467F" w:rsidRPr="00A211E2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</w:t>
      </w:r>
      <w:r w:rsidR="009D467F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 xml:space="preserve">It seems that the process of exposing students to the nursing profession may lead to a </w:t>
      </w:r>
      <w:r w:rsidR="00A211E2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>negative</w:t>
      </w:r>
      <w:r w:rsidR="009D467F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 xml:space="preserve"> image of nursing care over the years, and it may be assumed that the clinical experience during the studies influences the </w:t>
      </w:r>
      <w:r w:rsidR="00F910F4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>student's perceptions</w:t>
      </w:r>
      <w:r w:rsidR="009D467F" w:rsidRPr="00A211E2">
        <w:rPr>
          <w:rFonts w:asciiTheme="majorBidi" w:eastAsia="Times New Roman" w:hAnsiTheme="majorBidi" w:cstheme="majorBidi"/>
          <w:color w:val="212121"/>
          <w:sz w:val="24"/>
          <w:szCs w:val="24"/>
          <w:lang w:val="en"/>
        </w:rPr>
        <w:t>.</w:t>
      </w:r>
    </w:p>
    <w:p w14:paraId="2C16F885" w14:textId="3186E683" w:rsidR="009D467F" w:rsidRPr="00A211E2" w:rsidRDefault="009D467F" w:rsidP="00A211E2">
      <w:pPr>
        <w:spacing w:line="360" w:lineRule="auto"/>
        <w:jc w:val="right"/>
        <w:rPr>
          <w:rFonts w:asciiTheme="majorBidi" w:hAnsiTheme="majorBidi" w:cstheme="majorBidi"/>
          <w:sz w:val="28"/>
          <w:szCs w:val="28"/>
          <w:rtl/>
        </w:rPr>
      </w:pPr>
      <w:r w:rsidRPr="00A211E2">
        <w:rPr>
          <w:rFonts w:asciiTheme="majorBidi" w:hAnsiTheme="majorBidi" w:cstheme="majorBidi"/>
          <w:color w:val="1C1D1E"/>
          <w:sz w:val="24"/>
          <w:szCs w:val="24"/>
          <w:shd w:val="clear" w:color="auto" w:fill="FFFFFF"/>
        </w:rPr>
        <w:t>There is a strong need for a discussion on the image, the self‐concept and the professional identity of nurses</w:t>
      </w:r>
      <w:r w:rsidR="00A211E2" w:rsidRPr="00A211E2">
        <w:rPr>
          <w:rFonts w:asciiTheme="majorBidi" w:hAnsiTheme="majorBidi" w:cstheme="majorBidi"/>
          <w:color w:val="1C1D1E"/>
          <w:sz w:val="24"/>
          <w:szCs w:val="24"/>
          <w:shd w:val="clear" w:color="auto" w:fill="FFFFFF"/>
        </w:rPr>
        <w:t xml:space="preserve"> among nursing students and also</w:t>
      </w:r>
      <w:r w:rsidRPr="00A211E2">
        <w:rPr>
          <w:rFonts w:asciiTheme="majorBidi" w:hAnsiTheme="majorBidi" w:cstheme="majorBidi"/>
          <w:color w:val="1C1D1E"/>
          <w:sz w:val="24"/>
          <w:szCs w:val="24"/>
          <w:shd w:val="clear" w:color="auto" w:fill="FFFFFF"/>
        </w:rPr>
        <w:t xml:space="preserve"> in a global context. The outcomes of such a discussion can help </w:t>
      </w:r>
      <w:r w:rsidR="00A211E2" w:rsidRPr="00A211E2">
        <w:rPr>
          <w:rFonts w:asciiTheme="majorBidi" w:hAnsiTheme="majorBidi" w:cstheme="majorBidi"/>
          <w:color w:val="1C1D1E"/>
          <w:sz w:val="24"/>
          <w:szCs w:val="24"/>
          <w:shd w:val="clear" w:color="auto" w:fill="FFFFFF"/>
        </w:rPr>
        <w:t>nursing students</w:t>
      </w:r>
      <w:r w:rsidRPr="00A211E2">
        <w:rPr>
          <w:rFonts w:asciiTheme="majorBidi" w:hAnsiTheme="majorBidi" w:cstheme="majorBidi"/>
          <w:color w:val="1C1D1E"/>
          <w:sz w:val="24"/>
          <w:szCs w:val="24"/>
          <w:shd w:val="clear" w:color="auto" w:fill="FFFFFF"/>
        </w:rPr>
        <w:t xml:space="preserve"> develop strategies to achieve a self and public image that reflects their scholarship and professionalism.</w:t>
      </w:r>
    </w:p>
    <w:p w14:paraId="4226147C" w14:textId="07410267" w:rsidR="009D467F" w:rsidRPr="009D467F" w:rsidRDefault="009D467F" w:rsidP="009D467F">
      <w:pPr>
        <w:spacing w:line="360" w:lineRule="auto"/>
        <w:jc w:val="right"/>
        <w:rPr>
          <w:rFonts w:asciiTheme="majorBidi" w:hAnsiTheme="majorBidi" w:cstheme="majorBidi"/>
          <w:sz w:val="24"/>
          <w:szCs w:val="24"/>
          <w:rtl/>
        </w:rPr>
      </w:pPr>
      <w:r w:rsidRPr="00A211E2">
        <w:rPr>
          <w:rFonts w:asciiTheme="majorBidi" w:hAnsiTheme="majorBidi" w:cstheme="majorBidi"/>
          <w:sz w:val="24"/>
          <w:szCs w:val="24"/>
        </w:rPr>
        <w:t xml:space="preserve">Key words: Nursing image, </w:t>
      </w:r>
      <w:r w:rsidR="00A211E2" w:rsidRPr="00A211E2">
        <w:rPr>
          <w:rFonts w:asciiTheme="majorBidi" w:eastAsia="Calibri" w:hAnsiTheme="majorBidi" w:cstheme="majorBidi"/>
          <w:sz w:val="24"/>
          <w:szCs w:val="24"/>
        </w:rPr>
        <w:t>p</w:t>
      </w:r>
      <w:r w:rsidRPr="00A211E2">
        <w:rPr>
          <w:rFonts w:asciiTheme="majorBidi" w:eastAsia="Calibri" w:hAnsiTheme="majorBidi" w:cstheme="majorBidi"/>
          <w:sz w:val="24"/>
          <w:szCs w:val="24"/>
        </w:rPr>
        <w:t xml:space="preserve">erception, </w:t>
      </w:r>
      <w:r w:rsidR="00A211E2" w:rsidRPr="00A211E2">
        <w:rPr>
          <w:rFonts w:asciiTheme="majorBidi" w:eastAsia="Calibri" w:hAnsiTheme="majorBidi" w:cstheme="majorBidi"/>
          <w:sz w:val="24"/>
          <w:szCs w:val="24"/>
        </w:rPr>
        <w:t>p</w:t>
      </w:r>
      <w:r w:rsidRPr="00A211E2">
        <w:rPr>
          <w:rFonts w:asciiTheme="majorBidi" w:eastAsia="Calibri" w:hAnsiTheme="majorBidi" w:cstheme="majorBidi"/>
          <w:sz w:val="24"/>
          <w:szCs w:val="24"/>
        </w:rPr>
        <w:t>rofessional identity</w:t>
      </w:r>
      <w:r w:rsidRPr="009D467F">
        <w:rPr>
          <w:rFonts w:asciiTheme="majorBidi" w:eastAsia="Calibri" w:hAnsiTheme="majorBidi" w:cstheme="majorBidi"/>
          <w:sz w:val="24"/>
          <w:szCs w:val="24"/>
        </w:rPr>
        <w:t xml:space="preserve">             </w:t>
      </w:r>
      <w:r w:rsidRPr="009D467F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</w:t>
      </w:r>
      <w:r w:rsidRPr="009D467F">
        <w:rPr>
          <w:rFonts w:asciiTheme="majorBidi" w:eastAsia="Calibri" w:hAnsiTheme="majorBidi" w:cstheme="majorBidi"/>
          <w:sz w:val="24"/>
          <w:szCs w:val="24"/>
        </w:rPr>
        <w:t xml:space="preserve">  </w:t>
      </w:r>
    </w:p>
    <w:p w14:paraId="4A05AE5E" w14:textId="77777777" w:rsidR="00B86D7C" w:rsidRPr="00B86D7C" w:rsidRDefault="00B86D7C" w:rsidP="00B86D7C">
      <w:pPr>
        <w:widowControl w:val="0"/>
        <w:bidi w:val="0"/>
        <w:spacing w:after="0" w:line="40" w:lineRule="exact"/>
        <w:ind w:left="2202"/>
        <w:rPr>
          <w:rFonts w:ascii="Calibri" w:eastAsia="Tw Cen MT" w:hAnsi="Tw Cen MT" w:cs="Tw Cen MT"/>
          <w:sz w:val="4"/>
          <w:szCs w:val="18"/>
          <w:lang w:bidi="ar-SA"/>
        </w:rPr>
      </w:pPr>
      <w:r w:rsidRPr="00B86D7C">
        <w:rPr>
          <w:rFonts w:ascii="Calibri" w:eastAsia="Tw Cen MT" w:hAnsi="Tw Cen MT" w:cs="Tw Cen MT"/>
          <w:noProof/>
          <w:sz w:val="4"/>
          <w:szCs w:val="18"/>
        </w:rPr>
        <w:lastRenderedPageBreak/>
        <mc:AlternateContent>
          <mc:Choice Requires="wpg">
            <w:drawing>
              <wp:inline distT="0" distB="0" distL="0" distR="0" wp14:anchorId="50406DB5" wp14:editId="52BD9763">
                <wp:extent cx="3975735" cy="25400"/>
                <wp:effectExtent l="0" t="0" r="5715" b="3175"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6528E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A7XknfZAIAAEs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T4QMIAAADbAAAADwAAAGRycy9kb3ducmV2LnhtbERPTU8CMRC9k/gfmjHhBi1iiFkoBDVG&#10;jSdQDtwm22G7oZ2ubV3Wf29NTLzNy/uc1WbwTvQUUxtYw2yqQBDXwbTcaPh4f5rcgUgZ2aALTBq+&#10;KcFmfTVaYWXChXfU73MjSginCjXYnLtKylRb8pimoSMu3ClEj7nA2EgT8VLCvZM3Si2kx5ZLg8WO&#10;HizV5/2X16B2nwurHt3rub/P/fHZvd0e2qj1+HrYLkFkGvK/+M/9Ysr8O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4T4QMIAAADbAAAADwAAAAAAAAAAAAAA&#10;AAChAgAAZHJzL2Rvd25yZXYueG1sUEsFBgAAAAAEAAQA+QAAAJADAAAAAA==&#10;" strokecolor="#004080" strokeweight="2pt"/>
                <w10:wrap anchorx="page"/>
                <w10:anchorlock/>
              </v:group>
            </w:pict>
          </mc:Fallback>
        </mc:AlternateContent>
      </w:r>
    </w:p>
    <w:p w14:paraId="56FF2A7B" w14:textId="3D49ABBA" w:rsidR="00B86D7C" w:rsidRPr="00B86D7C" w:rsidRDefault="00B86D7C" w:rsidP="00B86D7C">
      <w:pPr>
        <w:bidi w:val="0"/>
        <w:spacing w:before="92" w:after="200" w:line="276" w:lineRule="auto"/>
        <w:ind w:right="4234"/>
        <w:rPr>
          <w:rFonts w:ascii="Arial" w:eastAsia="Calibri" w:hAnsi="Calibri" w:cs="Arial"/>
          <w:lang w:val="en-IN" w:bidi="ar-SA"/>
        </w:rPr>
      </w:pPr>
      <w:r w:rsidRPr="00B86D7C">
        <w:rPr>
          <w:rFonts w:ascii="Arial" w:eastAsia="Calibri" w:hAnsi="Calibri" w:cs="Arial"/>
          <w:color w:val="BF5A14"/>
          <w:lang w:val="en-IN" w:bidi="ar-SA"/>
        </w:rPr>
        <w:t xml:space="preserve">                                          Biography </w:t>
      </w:r>
    </w:p>
    <w:p w14:paraId="160DA4D3" w14:textId="43A3C2BB" w:rsidR="00B86D7C" w:rsidRPr="00B86D7C" w:rsidRDefault="00B86D7C" w:rsidP="00DB2579">
      <w:pPr>
        <w:shd w:val="clear" w:color="auto" w:fill="FFFFFF"/>
        <w:bidi w:val="0"/>
        <w:spacing w:after="0" w:line="240" w:lineRule="auto"/>
        <w:rPr>
          <w:rFonts w:ascii="Arial" w:eastAsia="Calibri" w:hAnsi="Consolas" w:cs="Arial"/>
          <w:sz w:val="14"/>
          <w:szCs w:val="20"/>
          <w:lang w:val="en-IN" w:bidi="ar-SA"/>
        </w:rPr>
      </w:pPr>
      <w:r w:rsidRPr="00B86D7C">
        <w:rPr>
          <w:rFonts w:ascii="Times New Roman" w:eastAsia="Calibri" w:hAnsi="Times New Roman" w:cs="Times New Roman"/>
          <w:sz w:val="24"/>
          <w:szCs w:val="24"/>
          <w:lang w:val="en-IN" w:bidi="ar-SA"/>
        </w:rPr>
        <w:t xml:space="preserve">Dr. Keren Grinberg is </w:t>
      </w:r>
      <w:r w:rsidR="00DB2579">
        <w:rPr>
          <w:rFonts w:ascii="Times New Roman" w:eastAsia="Calibri" w:hAnsi="Times New Roman" w:cs="Times New Roman"/>
          <w:sz w:val="24"/>
          <w:szCs w:val="24"/>
        </w:rPr>
        <w:t>the head of</w:t>
      </w:r>
      <w:r w:rsidRPr="00B86D7C">
        <w:rPr>
          <w:rFonts w:ascii="Times New Roman" w:eastAsia="Calibri" w:hAnsi="Times New Roman" w:cs="Times New Roman"/>
          <w:sz w:val="24"/>
          <w:szCs w:val="24"/>
          <w:lang w:val="en-IN" w:bidi="ar-SA"/>
        </w:rPr>
        <w:t xml:space="preserve"> </w:t>
      </w:r>
      <w:r w:rsidR="00DB2579">
        <w:rPr>
          <w:rFonts w:ascii="Times New Roman" w:eastAsia="Calibri" w:hAnsi="Times New Roman" w:cs="Times New Roman"/>
          <w:sz w:val="24"/>
          <w:szCs w:val="24"/>
          <w:lang w:val="en-IN" w:bidi="ar-SA"/>
        </w:rPr>
        <w:t xml:space="preserve">the </w:t>
      </w:r>
      <w:r w:rsidR="00DB2579" w:rsidRPr="00B86D7C">
        <w:rPr>
          <w:rFonts w:ascii="Times New Roman" w:eastAsia="Calibri" w:hAnsi="Times New Roman" w:cs="Times New Roman"/>
          <w:sz w:val="24"/>
          <w:szCs w:val="24"/>
          <w:lang w:val="en-IN" w:bidi="ar-SA"/>
        </w:rPr>
        <w:t>Department of Nursing</w:t>
      </w:r>
      <w:r w:rsidR="00DB2579" w:rsidRPr="00B86D7C">
        <w:rPr>
          <w:rFonts w:ascii="Times New Roman" w:eastAsia="Calibri" w:hAnsi="Times New Roman" w:cs="Times New Roman"/>
          <w:sz w:val="24"/>
          <w:szCs w:val="24"/>
          <w:lang w:val="en-IN" w:bidi="ar-SA"/>
        </w:rPr>
        <w:t xml:space="preserve"> </w:t>
      </w:r>
      <w:r w:rsidR="00DB2579">
        <w:rPr>
          <w:rFonts w:ascii="Times New Roman" w:eastAsia="Calibri" w:hAnsi="Times New Roman" w:cs="Times New Roman"/>
          <w:sz w:val="24"/>
          <w:szCs w:val="24"/>
          <w:lang w:val="en-IN" w:bidi="ar-SA"/>
        </w:rPr>
        <w:t>in Ruppin Academic Center,</w:t>
      </w:r>
      <w:r w:rsidRPr="00B86D7C">
        <w:rPr>
          <w:rFonts w:ascii="Times New Roman" w:eastAsia="Calibri" w:hAnsi="Times New Roman" w:cs="Times New Roman"/>
          <w:sz w:val="24"/>
          <w:szCs w:val="24"/>
          <w:lang w:val="en-IN" w:bidi="ar-SA"/>
        </w:rPr>
        <w:t xml:space="preserve"> Israel. Her expertise is in the follow research domains: </w:t>
      </w:r>
      <w:r w:rsidR="00DB2579">
        <w:rPr>
          <w:rFonts w:ascii="Times New Roman" w:eastAsia="Calibri" w:hAnsi="Times New Roman" w:cs="Times New Roman"/>
          <w:sz w:val="24"/>
          <w:szCs w:val="24"/>
          <w:lang w:val="en-IN" w:bidi="ar-SA"/>
        </w:rPr>
        <w:t xml:space="preserve">Nursing education, </w:t>
      </w:r>
      <w:r w:rsidRPr="00B86D7C">
        <w:rPr>
          <w:rFonts w:ascii="Times New Roman" w:eastAsia="Calibri" w:hAnsi="Times New Roman" w:cs="Times New Roman"/>
          <w:sz w:val="24"/>
          <w:szCs w:val="24"/>
          <w:lang w:val="en-IN" w:bidi="ar-SA"/>
        </w:rPr>
        <w:t>Children's health/ Inequality between subgroups consumption of health services / health promotion, Pain syndromes in women and women's health, Palliative care,</w:t>
      </w:r>
      <w:r w:rsidRPr="00B86D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6D7C">
        <w:rPr>
          <w:rFonts w:ascii="Times New Roman" w:eastAsia="Calibri" w:hAnsi="Times New Roman" w:cs="Times New Roman"/>
          <w:sz w:val="24"/>
          <w:szCs w:val="24"/>
          <w:lang w:val="en-IN" w:bidi="ar-SA"/>
        </w:rPr>
        <w:t>Quantitative Sensory Testing (QST) of pain</w:t>
      </w:r>
      <w:r w:rsidRPr="00B86D7C">
        <w:rPr>
          <w:rFonts w:ascii="Times New Roman" w:eastAsia="Calibri" w:hAnsi="Times New Roman" w:cs="Times New Roman"/>
          <w:sz w:val="24"/>
          <w:szCs w:val="24"/>
          <w:lang w:val="en-IN"/>
        </w:rPr>
        <w:t xml:space="preserve">. </w:t>
      </w:r>
    </w:p>
    <w:p w14:paraId="2478FAF6" w14:textId="77777777" w:rsidR="00B86D7C" w:rsidRPr="00B86D7C" w:rsidRDefault="00B86D7C" w:rsidP="00B86D7C">
      <w:pPr>
        <w:bidi w:val="0"/>
        <w:spacing w:before="62" w:after="200" w:line="276" w:lineRule="auto"/>
        <w:ind w:right="4235"/>
        <w:rPr>
          <w:rFonts w:ascii="Arial" w:eastAsia="Calibri" w:hAnsi="Calibri" w:cs="Arial"/>
          <w:sz w:val="14"/>
          <w:lang w:val="en-IN" w:bidi="ar-SA"/>
        </w:rPr>
      </w:pPr>
    </w:p>
    <w:p w14:paraId="31A9E11E" w14:textId="7A382CDD" w:rsidR="00C738DC" w:rsidRPr="009D467F" w:rsidRDefault="001E1D2A" w:rsidP="001E1D2A">
      <w:pPr>
        <w:spacing w:line="360" w:lineRule="auto"/>
        <w:jc w:val="right"/>
        <w:rPr>
          <w:rFonts w:asciiTheme="majorBidi" w:eastAsia="Calibri" w:hAnsiTheme="majorBidi" w:cstheme="majorBidi" w:hint="cs"/>
          <w:b/>
          <w:bCs/>
          <w:sz w:val="24"/>
          <w:szCs w:val="24"/>
          <w:rtl/>
        </w:rPr>
      </w:pPr>
      <w:r w:rsidRPr="001E1D2A">
        <w:rPr>
          <w:rFonts w:ascii="Calibri" w:eastAsia="Calibri" w:hAnsi="Calibri" w:cs="Arial"/>
          <w:noProof/>
          <w:rtl/>
        </w:rPr>
        <w:drawing>
          <wp:inline distT="0" distB="0" distL="0" distR="0" wp14:anchorId="581E1C49" wp14:editId="162FFC0E">
            <wp:extent cx="789305" cy="820186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212" cy="85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3FB68" w14:textId="69FE198A" w:rsidR="00DF0B05" w:rsidRDefault="001E1D2A" w:rsidP="001E1D2A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Dr. Keren Grinberg</w:t>
      </w:r>
    </w:p>
    <w:p w14:paraId="2A145B44" w14:textId="7F542C30" w:rsidR="001E1D2A" w:rsidRDefault="001E1D2A" w:rsidP="001E1D2A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mail: </w:t>
      </w:r>
      <w:hyperlink r:id="rId8" w:history="1">
        <w:r w:rsidRPr="009D4477">
          <w:rPr>
            <w:rStyle w:val="Hyperlink"/>
            <w:rFonts w:asciiTheme="majorBidi" w:hAnsiTheme="majorBidi" w:cstheme="majorBidi"/>
            <w:sz w:val="24"/>
            <w:szCs w:val="24"/>
          </w:rPr>
          <w:t>kereng@ruppin.ac.il</w:t>
        </w:r>
      </w:hyperlink>
    </w:p>
    <w:p w14:paraId="62DAD852" w14:textId="19A6B857" w:rsidR="001E1D2A" w:rsidRDefault="001E1D2A" w:rsidP="001E1D2A">
      <w:pPr>
        <w:jc w:val="right"/>
        <w:rPr>
          <w:rFonts w:asciiTheme="majorBidi" w:hAnsiTheme="majorBidi" w:cstheme="majorBidi"/>
          <w:sz w:val="24"/>
          <w:szCs w:val="24"/>
        </w:rPr>
      </w:pPr>
      <w:bookmarkStart w:id="0" w:name="_GoBack"/>
      <w:r>
        <w:rPr>
          <w:rFonts w:asciiTheme="majorBidi" w:hAnsiTheme="majorBidi" w:cstheme="majorBidi"/>
          <w:sz w:val="24"/>
          <w:szCs w:val="24"/>
        </w:rPr>
        <w:t>Phone number: +972-50-7755251, +972-9-8983056</w:t>
      </w:r>
    </w:p>
    <w:bookmarkEnd w:id="0"/>
    <w:p w14:paraId="63EE162D" w14:textId="77777777" w:rsidR="001E1D2A" w:rsidRPr="009D467F" w:rsidRDefault="001E1D2A" w:rsidP="001E1D2A">
      <w:pPr>
        <w:jc w:val="right"/>
        <w:rPr>
          <w:rFonts w:asciiTheme="majorBidi" w:hAnsiTheme="majorBidi" w:cstheme="majorBidi"/>
          <w:sz w:val="24"/>
          <w:szCs w:val="24"/>
        </w:rPr>
      </w:pPr>
    </w:p>
    <w:sectPr w:rsidR="001E1D2A" w:rsidRPr="009D467F" w:rsidSect="00B86D7C">
      <w:footerReference w:type="default" r:id="rId9"/>
      <w:pgSz w:w="11906" w:h="16838"/>
      <w:pgMar w:top="1440" w:right="1800" w:bottom="1440" w:left="1800" w:header="708" w:footer="708" w:gutter="0"/>
      <w:pgNumType w:start="1" w:chapStyle="2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DF8468" w14:textId="77777777" w:rsidR="00506EB1" w:rsidRDefault="00506EB1">
      <w:pPr>
        <w:spacing w:after="0" w:line="240" w:lineRule="auto"/>
      </w:pPr>
      <w:r>
        <w:separator/>
      </w:r>
    </w:p>
  </w:endnote>
  <w:endnote w:type="continuationSeparator" w:id="0">
    <w:p w14:paraId="22089D6A" w14:textId="77777777" w:rsidR="00506EB1" w:rsidRDefault="00506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585510691"/>
      <w:docPartObj>
        <w:docPartGallery w:val="Page Numbers (Bottom of Page)"/>
        <w:docPartUnique/>
      </w:docPartObj>
    </w:sdtPr>
    <w:sdtEndPr>
      <w:rPr>
        <w:cs/>
      </w:rPr>
    </w:sdtEndPr>
    <w:sdtContent>
      <w:p w14:paraId="1EDBB601" w14:textId="77777777" w:rsidR="00B86D7C" w:rsidRDefault="00BA777C">
        <w:pPr>
          <w:pStyle w:val="a3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1E1D2A" w:rsidRPr="001E1D2A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14:paraId="6DE21189" w14:textId="77777777" w:rsidR="00B86D7C" w:rsidRDefault="00B86D7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B0F7A9" w14:textId="77777777" w:rsidR="00506EB1" w:rsidRDefault="00506EB1">
      <w:pPr>
        <w:spacing w:after="0" w:line="240" w:lineRule="auto"/>
      </w:pPr>
      <w:r>
        <w:separator/>
      </w:r>
    </w:p>
  </w:footnote>
  <w:footnote w:type="continuationSeparator" w:id="0">
    <w:p w14:paraId="6E232C29" w14:textId="77777777" w:rsidR="00506EB1" w:rsidRDefault="00506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D16C61"/>
    <w:multiLevelType w:val="hybridMultilevel"/>
    <w:tmpl w:val="050E6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8DC"/>
    <w:rsid w:val="001C225D"/>
    <w:rsid w:val="001E1D2A"/>
    <w:rsid w:val="00295975"/>
    <w:rsid w:val="00506EB1"/>
    <w:rsid w:val="007D7804"/>
    <w:rsid w:val="007F4D9E"/>
    <w:rsid w:val="00857CC8"/>
    <w:rsid w:val="008B34F7"/>
    <w:rsid w:val="00961377"/>
    <w:rsid w:val="009D467F"/>
    <w:rsid w:val="00A211E2"/>
    <w:rsid w:val="00B86D7C"/>
    <w:rsid w:val="00BA777C"/>
    <w:rsid w:val="00C23FCE"/>
    <w:rsid w:val="00C738DC"/>
    <w:rsid w:val="00DB2579"/>
    <w:rsid w:val="00DB33BA"/>
    <w:rsid w:val="00DF0B05"/>
    <w:rsid w:val="00F62606"/>
    <w:rsid w:val="00F9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0AF74"/>
  <w15:chartTrackingRefBased/>
  <w15:docId w15:val="{B87CC672-3BCA-46AE-A7D3-0FE195583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738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C738DC"/>
  </w:style>
  <w:style w:type="character" w:styleId="a5">
    <w:name w:val="annotation reference"/>
    <w:basedOn w:val="a0"/>
    <w:uiPriority w:val="99"/>
    <w:semiHidden/>
    <w:unhideWhenUsed/>
    <w:rsid w:val="00C738D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738DC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C738D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738D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C738DC"/>
    <w:rPr>
      <w:rFonts w:ascii="Tahoma" w:hAnsi="Tahoma" w:cs="Tahoma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C23FC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rsid w:val="00C23FCE"/>
    <w:rPr>
      <w:rFonts w:ascii="Consolas" w:hAnsi="Consolas"/>
      <w:sz w:val="20"/>
      <w:szCs w:val="20"/>
    </w:rPr>
  </w:style>
  <w:style w:type="character" w:styleId="Hyperlink">
    <w:name w:val="Hyperlink"/>
    <w:basedOn w:val="a0"/>
    <w:uiPriority w:val="99"/>
    <w:unhideWhenUsed/>
    <w:rsid w:val="001E1D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reng@ruppin.ac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464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חיים גרינברג</dc:creator>
  <cp:keywords/>
  <dc:description/>
  <cp:lastModifiedBy>חיים גרינברג</cp:lastModifiedBy>
  <cp:revision>2</cp:revision>
  <dcterms:created xsi:type="dcterms:W3CDTF">2018-11-04T15:36:00Z</dcterms:created>
  <dcterms:modified xsi:type="dcterms:W3CDTF">2018-11-04T15:42:00Z</dcterms:modified>
</cp:coreProperties>
</file>