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9FE" w:rsidRPr="00F479FE" w:rsidRDefault="00F479FE" w:rsidP="00F479FE">
      <w:pPr>
        <w:rPr>
          <w:rFonts w:ascii="Arial" w:hAnsi="Arial" w:cs="Arial"/>
          <w:b/>
          <w:bCs/>
        </w:rPr>
      </w:pPr>
      <w:r>
        <w:rPr>
          <w:rFonts w:ascii="Arial" w:hAnsi="Arial" w:cs="Arial"/>
          <w:b/>
          <w:i/>
        </w:rPr>
        <w:t>6</w:t>
      </w:r>
      <w:r w:rsidRPr="00F479FE">
        <w:rPr>
          <w:rFonts w:ascii="Arial" w:hAnsi="Arial" w:cs="Arial"/>
          <w:b/>
          <w:i/>
          <w:vertAlign w:val="superscript"/>
        </w:rPr>
        <w:t>th</w:t>
      </w:r>
      <w:r>
        <w:rPr>
          <w:rFonts w:ascii="Arial" w:hAnsi="Arial" w:cs="Arial"/>
          <w:b/>
          <w:i/>
        </w:rPr>
        <w:t xml:space="preserve"> International Advanced Nursing Conference Abstract</w:t>
      </w:r>
      <w:r w:rsidR="0039785F" w:rsidRPr="00343256">
        <w:rPr>
          <w:rFonts w:ascii="Arial" w:hAnsi="Arial" w:cs="Arial"/>
          <w:b/>
          <w:i/>
        </w:rPr>
        <w:t xml:space="preserve"> –</w:t>
      </w:r>
      <w:r>
        <w:rPr>
          <w:rFonts w:ascii="Arial" w:hAnsi="Arial" w:cs="Arial"/>
          <w:b/>
          <w:i/>
        </w:rPr>
        <w:t xml:space="preserve"> </w:t>
      </w:r>
      <w:r w:rsidRPr="00F479FE">
        <w:rPr>
          <w:rFonts w:ascii="Arial" w:hAnsi="Arial" w:cs="Arial"/>
          <w:b/>
          <w:bCs/>
          <w:i/>
          <w:iCs/>
        </w:rPr>
        <w:t>Theme: Exploring latest innovations and advances in Nursing Practice</w:t>
      </w:r>
    </w:p>
    <w:p w:rsidR="00343256" w:rsidRPr="00862200" w:rsidRDefault="00343256">
      <w:pPr>
        <w:rPr>
          <w:rFonts w:ascii="Arial" w:hAnsi="Arial" w:cs="Arial"/>
          <w:vertAlign w:val="superscript"/>
        </w:rPr>
      </w:pPr>
      <w:r w:rsidRPr="00343256">
        <w:rPr>
          <w:rFonts w:ascii="Arial" w:hAnsi="Arial" w:cs="Arial"/>
          <w:b/>
          <w:u w:val="single"/>
        </w:rPr>
        <w:t>Catherine Johnson</w:t>
      </w:r>
      <w:r w:rsidR="00862200">
        <w:rPr>
          <w:rFonts w:ascii="Arial" w:hAnsi="Arial" w:cs="Arial"/>
          <w:b/>
          <w:u w:val="single"/>
          <w:vertAlign w:val="superscript"/>
        </w:rPr>
        <w:t>1</w:t>
      </w:r>
      <w:r>
        <w:rPr>
          <w:rFonts w:ascii="Arial" w:hAnsi="Arial" w:cs="Arial"/>
        </w:rPr>
        <w:t xml:space="preserve">, </w:t>
      </w:r>
      <w:r w:rsidR="00F653FD" w:rsidRPr="00F479FE">
        <w:rPr>
          <w:rFonts w:ascii="Arial" w:hAnsi="Arial" w:cs="Arial"/>
        </w:rPr>
        <w:t>Peter Campbell</w:t>
      </w:r>
      <w:r w:rsidR="00F653FD" w:rsidRPr="00F479FE">
        <w:rPr>
          <w:rFonts w:ascii="Arial" w:hAnsi="Arial" w:cs="Arial"/>
          <w:vertAlign w:val="superscript"/>
        </w:rPr>
        <w:t>2</w:t>
      </w:r>
      <w:r w:rsidR="00F479FE">
        <w:rPr>
          <w:rFonts w:ascii="Arial" w:hAnsi="Arial" w:cs="Arial"/>
        </w:rPr>
        <w:t xml:space="preserve">, </w:t>
      </w:r>
      <w:r w:rsidRPr="00862200">
        <w:rPr>
          <w:rFonts w:ascii="Arial" w:hAnsi="Arial" w:cs="Arial"/>
        </w:rPr>
        <w:t>Susan</w:t>
      </w:r>
      <w:r>
        <w:rPr>
          <w:rFonts w:ascii="Arial" w:hAnsi="Arial" w:cs="Arial"/>
        </w:rPr>
        <w:t xml:space="preserve"> Monaro</w:t>
      </w:r>
      <w:r w:rsidR="00862200">
        <w:rPr>
          <w:rFonts w:ascii="Arial" w:hAnsi="Arial" w:cs="Arial"/>
          <w:vertAlign w:val="superscript"/>
        </w:rPr>
        <w:t>3,4</w:t>
      </w:r>
      <w:r w:rsidR="00862200">
        <w:rPr>
          <w:rFonts w:ascii="Arial" w:hAnsi="Arial" w:cs="Arial"/>
        </w:rPr>
        <w:t xml:space="preserve"> and </w:t>
      </w:r>
      <w:r w:rsidR="00862200">
        <w:rPr>
          <w:rFonts w:ascii="Arial" w:hAnsi="Arial" w:cs="Arial"/>
        </w:rPr>
        <w:br/>
      </w:r>
      <w:r w:rsidRPr="00343256">
        <w:rPr>
          <w:rFonts w:ascii="Arial" w:hAnsi="Arial" w:cs="Arial"/>
        </w:rPr>
        <w:t>N</w:t>
      </w:r>
      <w:r w:rsidR="00F479FE">
        <w:rPr>
          <w:rFonts w:ascii="Arial" w:hAnsi="Arial" w:cs="Arial"/>
        </w:rPr>
        <w:t xml:space="preserve">orthern </w:t>
      </w:r>
      <w:r w:rsidRPr="00343256">
        <w:rPr>
          <w:rFonts w:ascii="Arial" w:hAnsi="Arial" w:cs="Arial"/>
        </w:rPr>
        <w:t>S</w:t>
      </w:r>
      <w:r w:rsidR="00F479FE">
        <w:rPr>
          <w:rFonts w:ascii="Arial" w:hAnsi="Arial" w:cs="Arial"/>
        </w:rPr>
        <w:t>ydney Local Health District</w:t>
      </w:r>
      <w:r>
        <w:rPr>
          <w:rFonts w:ascii="Arial" w:hAnsi="Arial" w:cs="Arial"/>
          <w:vertAlign w:val="superscript"/>
        </w:rPr>
        <w:t>1</w:t>
      </w:r>
      <w:r w:rsidR="00F653FD">
        <w:rPr>
          <w:rFonts w:ascii="Arial" w:hAnsi="Arial" w:cs="Arial"/>
        </w:rPr>
        <w:t xml:space="preserve">, </w:t>
      </w:r>
      <w:r w:rsidR="00862200">
        <w:rPr>
          <w:rFonts w:ascii="Arial" w:hAnsi="Arial" w:cs="Arial"/>
        </w:rPr>
        <w:t xml:space="preserve"> </w:t>
      </w:r>
      <w:r w:rsidR="00F479FE">
        <w:rPr>
          <w:rFonts w:ascii="Arial" w:hAnsi="Arial" w:cs="Arial"/>
        </w:rPr>
        <w:t>Burns &amp; Plastics NSLHD</w:t>
      </w:r>
      <w:r w:rsidR="00F653FD">
        <w:rPr>
          <w:rFonts w:ascii="Arial" w:hAnsi="Arial" w:cs="Arial"/>
          <w:vertAlign w:val="superscript"/>
        </w:rPr>
        <w:t>2</w:t>
      </w:r>
      <w:r w:rsidR="00F653FD">
        <w:rPr>
          <w:rFonts w:ascii="Arial" w:hAnsi="Arial" w:cs="Arial"/>
        </w:rPr>
        <w:t xml:space="preserve">, </w:t>
      </w:r>
      <w:r w:rsidRPr="00343256">
        <w:rPr>
          <w:rFonts w:ascii="Arial" w:hAnsi="Arial" w:cs="Arial"/>
        </w:rPr>
        <w:t>NSLHD</w:t>
      </w:r>
      <w:r w:rsidR="00862200">
        <w:rPr>
          <w:rFonts w:ascii="Arial" w:hAnsi="Arial" w:cs="Arial"/>
        </w:rPr>
        <w:t>/Clinical Governance Unit</w:t>
      </w:r>
      <w:r w:rsidR="00862200">
        <w:rPr>
          <w:rFonts w:ascii="Arial" w:hAnsi="Arial" w:cs="Arial"/>
          <w:vertAlign w:val="superscript"/>
        </w:rPr>
        <w:t>3</w:t>
      </w:r>
      <w:r w:rsidR="00862200">
        <w:rPr>
          <w:rFonts w:ascii="Arial" w:hAnsi="Arial" w:cs="Arial"/>
        </w:rPr>
        <w:t>, Sydney Nursing School</w:t>
      </w:r>
      <w:r w:rsidR="00862200">
        <w:rPr>
          <w:rFonts w:ascii="Arial" w:hAnsi="Arial" w:cs="Arial"/>
          <w:vertAlign w:val="superscript"/>
        </w:rPr>
        <w:t>4</w:t>
      </w:r>
    </w:p>
    <w:p w:rsidR="0039785F" w:rsidRPr="00343256" w:rsidRDefault="0039785F">
      <w:pPr>
        <w:rPr>
          <w:rFonts w:ascii="Arial" w:hAnsi="Arial" w:cs="Arial"/>
          <w:b/>
        </w:rPr>
      </w:pPr>
      <w:r w:rsidRPr="00343256">
        <w:rPr>
          <w:rFonts w:ascii="Arial" w:hAnsi="Arial" w:cs="Arial"/>
          <w:b/>
        </w:rPr>
        <w:t>Abstract Title:</w:t>
      </w:r>
    </w:p>
    <w:p w:rsidR="00BD78E6" w:rsidRDefault="002E0099">
      <w:pPr>
        <w:rPr>
          <w:rFonts w:ascii="Arial" w:hAnsi="Arial" w:cs="Arial"/>
        </w:rPr>
      </w:pPr>
      <w:r>
        <w:rPr>
          <w:rFonts w:ascii="Arial" w:hAnsi="Arial" w:cs="Arial"/>
        </w:rPr>
        <w:t xml:space="preserve">Skin and Wound Integrity Model of Care </w:t>
      </w:r>
      <w:r w:rsidR="00862200">
        <w:rPr>
          <w:rFonts w:ascii="Arial" w:hAnsi="Arial" w:cs="Arial"/>
        </w:rPr>
        <w:t>(SWIM)</w:t>
      </w:r>
      <w:r>
        <w:rPr>
          <w:rFonts w:ascii="Arial" w:hAnsi="Arial" w:cs="Arial"/>
        </w:rPr>
        <w:t xml:space="preserve"> –</w:t>
      </w:r>
      <w:r w:rsidR="0039785F">
        <w:rPr>
          <w:rFonts w:ascii="Arial" w:hAnsi="Arial" w:cs="Arial"/>
        </w:rPr>
        <w:t xml:space="preserve"> A</w:t>
      </w:r>
      <w:r>
        <w:rPr>
          <w:rFonts w:ascii="Arial" w:hAnsi="Arial" w:cs="Arial"/>
        </w:rPr>
        <w:t>n innovative, integrated, patient-centred model for wound management across one local health district in the Sydney Metropolitan area</w:t>
      </w:r>
      <w:r w:rsidR="00F653FD">
        <w:rPr>
          <w:rFonts w:ascii="Arial" w:hAnsi="Arial" w:cs="Arial"/>
        </w:rPr>
        <w:t xml:space="preserve"> – the view from a Nurse Practitioner perspective.</w:t>
      </w:r>
    </w:p>
    <w:p w:rsidR="00373D8D" w:rsidRPr="00343256" w:rsidRDefault="00373D8D">
      <w:pPr>
        <w:rPr>
          <w:rFonts w:ascii="Arial" w:hAnsi="Arial" w:cs="Arial"/>
          <w:b/>
        </w:rPr>
      </w:pPr>
      <w:r w:rsidRPr="00343256">
        <w:rPr>
          <w:rFonts w:ascii="Arial" w:hAnsi="Arial" w:cs="Arial"/>
          <w:b/>
        </w:rPr>
        <w:t>Introduction</w:t>
      </w:r>
    </w:p>
    <w:p w:rsidR="0039785F" w:rsidRDefault="00373D8D" w:rsidP="00373D8D">
      <w:pPr>
        <w:rPr>
          <w:rFonts w:ascii="Arial" w:hAnsi="Arial" w:cs="Arial"/>
        </w:rPr>
      </w:pPr>
      <w:r w:rsidRPr="00373D8D">
        <w:rPr>
          <w:rFonts w:ascii="Arial" w:hAnsi="Arial" w:cs="Arial"/>
        </w:rPr>
        <w:t>The incidence of complex wounds is high and wound management is a significant expense for patients and health serv</w:t>
      </w:r>
      <w:r w:rsidR="00862200">
        <w:rPr>
          <w:rFonts w:ascii="Arial" w:hAnsi="Arial" w:cs="Arial"/>
        </w:rPr>
        <w:t>ices. In addition, a wound has</w:t>
      </w:r>
      <w:r w:rsidRPr="00373D8D">
        <w:rPr>
          <w:rFonts w:ascii="Arial" w:hAnsi="Arial" w:cs="Arial"/>
        </w:rPr>
        <w:t xml:space="preserve"> significant impact on quality of life for patients and carers. With early identification of patients at risk, wound incidence and severity can be reduced, improving the patient and carer experience and bringing significant cost savings. </w:t>
      </w:r>
      <w:r w:rsidR="00F653FD">
        <w:rPr>
          <w:rFonts w:ascii="Arial" w:hAnsi="Arial" w:cs="Arial"/>
        </w:rPr>
        <w:t xml:space="preserve">A new position of Nurse Practitioner – Chronic &amp; Complex Wound </w:t>
      </w:r>
      <w:proofErr w:type="gramStart"/>
      <w:r w:rsidR="00F653FD">
        <w:rPr>
          <w:rFonts w:ascii="Arial" w:hAnsi="Arial" w:cs="Arial"/>
        </w:rPr>
        <w:t>Management</w:t>
      </w:r>
      <w:r w:rsidR="00F479FE">
        <w:rPr>
          <w:rFonts w:ascii="Arial" w:hAnsi="Arial" w:cs="Arial"/>
        </w:rPr>
        <w:t>(</w:t>
      </w:r>
      <w:proofErr w:type="gramEnd"/>
      <w:r w:rsidR="00F479FE">
        <w:rPr>
          <w:rFonts w:ascii="Arial" w:hAnsi="Arial" w:cs="Arial"/>
        </w:rPr>
        <w:t>NPCCWM)</w:t>
      </w:r>
      <w:r w:rsidR="00F653FD">
        <w:rPr>
          <w:rFonts w:ascii="Arial" w:hAnsi="Arial" w:cs="Arial"/>
        </w:rPr>
        <w:t xml:space="preserve"> was created as part of SWIM.</w:t>
      </w:r>
    </w:p>
    <w:p w:rsidR="00373D8D" w:rsidRDefault="0039785F" w:rsidP="00373D8D">
      <w:pPr>
        <w:rPr>
          <w:rFonts w:ascii="Arial" w:hAnsi="Arial" w:cs="Arial"/>
        </w:rPr>
      </w:pPr>
      <w:r w:rsidRPr="00343256">
        <w:rPr>
          <w:rFonts w:ascii="Arial" w:hAnsi="Arial" w:cs="Arial"/>
          <w:b/>
        </w:rPr>
        <w:t>Aim:</w:t>
      </w:r>
      <w:r>
        <w:rPr>
          <w:rFonts w:ascii="Arial" w:hAnsi="Arial" w:cs="Arial"/>
        </w:rPr>
        <w:t xml:space="preserve">  </w:t>
      </w:r>
      <w:r w:rsidR="00373D8D" w:rsidRPr="00373D8D">
        <w:rPr>
          <w:rFonts w:ascii="Arial" w:hAnsi="Arial" w:cs="Arial"/>
        </w:rPr>
        <w:t>With proactive wound management the patient and carer experience can be improved, wound healing times can be reduced, also resulting in significant cost savings.</w:t>
      </w:r>
      <w:r w:rsidR="00373D8D">
        <w:rPr>
          <w:rFonts w:ascii="Arial" w:hAnsi="Arial" w:cs="Arial"/>
        </w:rPr>
        <w:t xml:space="preserve">  </w:t>
      </w:r>
      <w:r w:rsidR="00373D8D" w:rsidRPr="00373D8D">
        <w:rPr>
          <w:rFonts w:ascii="Arial" w:hAnsi="Arial" w:cs="Arial"/>
        </w:rPr>
        <w:t>This model of care proposes an integrated approach to the prevention and management of complex wounds within NSLHD.</w:t>
      </w:r>
      <w:r w:rsidR="00862200">
        <w:rPr>
          <w:rFonts w:ascii="Arial" w:hAnsi="Arial" w:cs="Arial"/>
        </w:rPr>
        <w:t xml:space="preserve">  Providing patient-centred, interdisciplinary wound and skin integrity management, this model of care will measure wound prevention and management activity and outcomes in res</w:t>
      </w:r>
      <w:r w:rsidR="00F653FD">
        <w:rPr>
          <w:rFonts w:ascii="Arial" w:hAnsi="Arial" w:cs="Arial"/>
        </w:rPr>
        <w:t>ponse to this new model of care and how the introduction of the NPCCWM has impacted service delivery.</w:t>
      </w:r>
    </w:p>
    <w:p w:rsidR="004B44FD" w:rsidRDefault="004B44FD" w:rsidP="002E0099">
      <w:pPr>
        <w:rPr>
          <w:rFonts w:ascii="Arial" w:hAnsi="Arial" w:cs="Arial"/>
        </w:rPr>
      </w:pPr>
      <w:r w:rsidRPr="00343256">
        <w:rPr>
          <w:rFonts w:ascii="Arial" w:hAnsi="Arial" w:cs="Arial"/>
          <w:b/>
        </w:rPr>
        <w:t>Methods</w:t>
      </w:r>
      <w:r>
        <w:rPr>
          <w:rFonts w:ascii="Arial" w:hAnsi="Arial" w:cs="Arial"/>
        </w:rPr>
        <w:t>: Mixed method</w:t>
      </w:r>
    </w:p>
    <w:p w:rsidR="004B44FD" w:rsidRDefault="004B44FD" w:rsidP="002E0099">
      <w:pPr>
        <w:rPr>
          <w:rFonts w:ascii="Arial" w:hAnsi="Arial" w:cs="Arial"/>
        </w:rPr>
      </w:pPr>
      <w:r w:rsidRPr="00343256">
        <w:rPr>
          <w:rFonts w:ascii="Arial" w:hAnsi="Arial" w:cs="Arial"/>
          <w:b/>
        </w:rPr>
        <w:t>Progress:</w:t>
      </w:r>
      <w:r>
        <w:rPr>
          <w:rFonts w:ascii="Arial" w:hAnsi="Arial" w:cs="Arial"/>
        </w:rPr>
        <w:t xml:space="preserve">  The model will be described </w:t>
      </w:r>
      <w:r w:rsidR="00343256">
        <w:rPr>
          <w:rFonts w:ascii="Arial" w:hAnsi="Arial" w:cs="Arial"/>
        </w:rPr>
        <w:t>(</w:t>
      </w:r>
      <w:r>
        <w:rPr>
          <w:rFonts w:ascii="Arial" w:hAnsi="Arial" w:cs="Arial"/>
        </w:rPr>
        <w:t>and the outcomes to be measured</w:t>
      </w:r>
      <w:r w:rsidR="00343256">
        <w:rPr>
          <w:rFonts w:ascii="Arial" w:hAnsi="Arial" w:cs="Arial"/>
        </w:rPr>
        <w:t>)</w:t>
      </w:r>
      <w:r>
        <w:rPr>
          <w:rFonts w:ascii="Arial" w:hAnsi="Arial" w:cs="Arial"/>
        </w:rPr>
        <w:t xml:space="preserve"> to demonstrate changes in response to the new model of care</w:t>
      </w:r>
      <w:r w:rsidR="00343256">
        <w:rPr>
          <w:rFonts w:ascii="Arial" w:hAnsi="Arial" w:cs="Arial"/>
        </w:rPr>
        <w:t>.  This will</w:t>
      </w:r>
      <w:r>
        <w:rPr>
          <w:rFonts w:ascii="Arial" w:hAnsi="Arial" w:cs="Arial"/>
        </w:rPr>
        <w:t xml:space="preserve"> include:</w:t>
      </w:r>
    </w:p>
    <w:p w:rsidR="004B44FD" w:rsidRPr="004B44FD" w:rsidRDefault="004B44FD" w:rsidP="004B44FD">
      <w:pPr>
        <w:spacing w:after="0" w:line="240" w:lineRule="auto"/>
        <w:ind w:right="28"/>
        <w:jc w:val="both"/>
        <w:rPr>
          <w:rFonts w:ascii="Arial" w:eastAsia="Times New Roman" w:hAnsi="Arial" w:cs="Arial"/>
          <w:bCs/>
        </w:rPr>
      </w:pPr>
      <w:r w:rsidRPr="004B44FD">
        <w:rPr>
          <w:rFonts w:ascii="Arial" w:eastAsia="Times New Roman" w:hAnsi="Arial" w:cs="Arial"/>
          <w:bCs/>
        </w:rPr>
        <w:t xml:space="preserve">Patient and carer: </w:t>
      </w:r>
    </w:p>
    <w:p w:rsidR="004B44FD" w:rsidRPr="004B44FD" w:rsidRDefault="004B44FD" w:rsidP="004B44FD">
      <w:pPr>
        <w:numPr>
          <w:ilvl w:val="0"/>
          <w:numId w:val="2"/>
        </w:numPr>
        <w:spacing w:after="0" w:line="240" w:lineRule="auto"/>
        <w:ind w:right="28"/>
        <w:jc w:val="both"/>
        <w:rPr>
          <w:rFonts w:ascii="Arial" w:eastAsia="Times New Roman" w:hAnsi="Arial" w:cs="Arial"/>
          <w:bCs/>
        </w:rPr>
      </w:pPr>
      <w:r w:rsidRPr="004B44FD">
        <w:rPr>
          <w:rFonts w:ascii="Arial" w:eastAsia="Times New Roman" w:hAnsi="Arial" w:cs="Arial"/>
          <w:bCs/>
        </w:rPr>
        <w:t>Level of engagement and satisfaction with wound prevention and management</w:t>
      </w:r>
    </w:p>
    <w:p w:rsidR="004B44FD" w:rsidRPr="004B44FD" w:rsidRDefault="004B44FD" w:rsidP="004B44FD">
      <w:pPr>
        <w:numPr>
          <w:ilvl w:val="0"/>
          <w:numId w:val="2"/>
        </w:numPr>
        <w:spacing w:after="0" w:line="240" w:lineRule="auto"/>
        <w:ind w:right="28"/>
        <w:jc w:val="both"/>
        <w:rPr>
          <w:rFonts w:ascii="Arial" w:eastAsia="Times New Roman" w:hAnsi="Arial" w:cs="Arial"/>
          <w:bCs/>
        </w:rPr>
      </w:pPr>
      <w:r w:rsidRPr="004B44FD">
        <w:rPr>
          <w:rFonts w:ascii="Arial" w:eastAsia="Times New Roman" w:hAnsi="Arial" w:cs="Arial"/>
          <w:bCs/>
        </w:rPr>
        <w:t>Access to wound services</w:t>
      </w:r>
    </w:p>
    <w:p w:rsidR="004B44FD" w:rsidRPr="004B44FD" w:rsidRDefault="004B44FD" w:rsidP="004B44FD">
      <w:pPr>
        <w:numPr>
          <w:ilvl w:val="0"/>
          <w:numId w:val="2"/>
        </w:numPr>
        <w:spacing w:after="0" w:line="240" w:lineRule="auto"/>
        <w:ind w:right="28"/>
        <w:jc w:val="both"/>
        <w:rPr>
          <w:rFonts w:ascii="Arial" w:eastAsia="Times New Roman" w:hAnsi="Arial" w:cs="Arial"/>
          <w:bCs/>
        </w:rPr>
      </w:pPr>
      <w:r w:rsidRPr="004B44FD">
        <w:rPr>
          <w:rFonts w:ascii="Arial" w:eastAsia="Times New Roman" w:hAnsi="Arial" w:cs="Arial"/>
          <w:bCs/>
        </w:rPr>
        <w:t>Quality of care in wound prevention and management</w:t>
      </w:r>
    </w:p>
    <w:p w:rsidR="004B44FD" w:rsidRPr="004B44FD" w:rsidRDefault="004B44FD" w:rsidP="004B44FD">
      <w:pPr>
        <w:numPr>
          <w:ilvl w:val="0"/>
          <w:numId w:val="2"/>
        </w:numPr>
        <w:spacing w:after="0" w:line="240" w:lineRule="auto"/>
        <w:ind w:right="28"/>
        <w:jc w:val="both"/>
        <w:rPr>
          <w:rFonts w:ascii="Arial" w:eastAsia="Times New Roman" w:hAnsi="Arial" w:cs="Arial"/>
          <w:bCs/>
        </w:rPr>
      </w:pPr>
      <w:r w:rsidRPr="004B44FD">
        <w:rPr>
          <w:rFonts w:ascii="Arial" w:eastAsia="Times New Roman" w:hAnsi="Arial" w:cs="Arial"/>
          <w:bCs/>
        </w:rPr>
        <w:t>Reduced healing times and reduction of wound recurrence</w:t>
      </w:r>
    </w:p>
    <w:p w:rsidR="004B44FD" w:rsidRPr="004B44FD" w:rsidRDefault="004B44FD" w:rsidP="004B44FD">
      <w:pPr>
        <w:spacing w:after="0" w:line="240" w:lineRule="auto"/>
        <w:ind w:right="28"/>
        <w:jc w:val="both"/>
        <w:rPr>
          <w:rFonts w:ascii="Arial" w:eastAsia="Times New Roman" w:hAnsi="Arial" w:cs="Arial"/>
          <w:bCs/>
        </w:rPr>
      </w:pPr>
      <w:r w:rsidRPr="004B44FD">
        <w:rPr>
          <w:rFonts w:ascii="Arial" w:eastAsia="Times New Roman" w:hAnsi="Arial" w:cs="Arial"/>
          <w:bCs/>
        </w:rPr>
        <w:t>Organisational:</w:t>
      </w:r>
    </w:p>
    <w:p w:rsidR="00F653FD" w:rsidRPr="00F653FD" w:rsidRDefault="00F653FD" w:rsidP="004B44FD">
      <w:pPr>
        <w:numPr>
          <w:ilvl w:val="0"/>
          <w:numId w:val="3"/>
        </w:numPr>
        <w:spacing w:after="0" w:line="240" w:lineRule="auto"/>
        <w:ind w:right="28"/>
        <w:jc w:val="both"/>
        <w:rPr>
          <w:rFonts w:ascii="Arial" w:eastAsia="Times New Roman" w:hAnsi="Arial" w:cs="Arial"/>
        </w:rPr>
      </w:pPr>
      <w:r>
        <w:rPr>
          <w:rFonts w:ascii="Arial" w:eastAsia="Times New Roman" w:hAnsi="Arial" w:cs="Arial"/>
          <w:bCs/>
        </w:rPr>
        <w:t>Nurse Practitioner –Chronic &amp; Complex Wound Management</w:t>
      </w:r>
    </w:p>
    <w:p w:rsidR="004B44FD" w:rsidRPr="004B44FD" w:rsidRDefault="004B44FD" w:rsidP="004B44FD">
      <w:pPr>
        <w:numPr>
          <w:ilvl w:val="0"/>
          <w:numId w:val="3"/>
        </w:numPr>
        <w:spacing w:after="0" w:line="240" w:lineRule="auto"/>
        <w:ind w:right="28"/>
        <w:jc w:val="both"/>
        <w:rPr>
          <w:rFonts w:ascii="Arial" w:eastAsia="Times New Roman" w:hAnsi="Arial" w:cs="Arial"/>
        </w:rPr>
      </w:pPr>
      <w:r w:rsidRPr="004B44FD">
        <w:rPr>
          <w:rFonts w:ascii="Arial" w:eastAsia="Times New Roman" w:hAnsi="Arial" w:cs="Arial"/>
          <w:bCs/>
        </w:rPr>
        <w:t>Clinical practice and documentation standards</w:t>
      </w:r>
    </w:p>
    <w:p w:rsidR="004B44FD" w:rsidRPr="004B44FD" w:rsidRDefault="004B44FD" w:rsidP="004B44FD">
      <w:pPr>
        <w:numPr>
          <w:ilvl w:val="0"/>
          <w:numId w:val="3"/>
        </w:numPr>
        <w:spacing w:after="0" w:line="240" w:lineRule="auto"/>
        <w:ind w:right="28"/>
        <w:jc w:val="both"/>
        <w:rPr>
          <w:rFonts w:ascii="Arial" w:eastAsia="Times New Roman" w:hAnsi="Arial" w:cs="Arial"/>
        </w:rPr>
      </w:pPr>
      <w:r w:rsidRPr="004B44FD">
        <w:rPr>
          <w:rFonts w:ascii="Arial" w:eastAsia="Times New Roman" w:hAnsi="Arial" w:cs="Arial"/>
          <w:bCs/>
        </w:rPr>
        <w:t xml:space="preserve">Work force training </w:t>
      </w:r>
    </w:p>
    <w:p w:rsidR="004B44FD" w:rsidRPr="004B44FD" w:rsidRDefault="004B44FD" w:rsidP="004B44FD">
      <w:pPr>
        <w:numPr>
          <w:ilvl w:val="0"/>
          <w:numId w:val="3"/>
        </w:numPr>
        <w:spacing w:after="0" w:line="240" w:lineRule="auto"/>
        <w:ind w:right="28"/>
        <w:jc w:val="both"/>
        <w:rPr>
          <w:rFonts w:ascii="Arial" w:eastAsia="Times New Roman" w:hAnsi="Arial" w:cs="Arial"/>
        </w:rPr>
      </w:pPr>
      <w:r w:rsidRPr="004B44FD">
        <w:rPr>
          <w:rFonts w:ascii="Arial" w:eastAsia="Times New Roman" w:hAnsi="Arial" w:cs="Arial"/>
          <w:bCs/>
        </w:rPr>
        <w:t xml:space="preserve">Cost-efficiencies </w:t>
      </w:r>
    </w:p>
    <w:p w:rsidR="004B44FD" w:rsidRDefault="004B44FD" w:rsidP="004B44FD">
      <w:pPr>
        <w:numPr>
          <w:ilvl w:val="0"/>
          <w:numId w:val="3"/>
        </w:numPr>
        <w:spacing w:after="0" w:line="240" w:lineRule="auto"/>
        <w:ind w:right="28"/>
        <w:jc w:val="both"/>
        <w:rPr>
          <w:rFonts w:ascii="Arial" w:eastAsia="Times New Roman" w:hAnsi="Arial" w:cs="Arial"/>
          <w:bCs/>
        </w:rPr>
      </w:pPr>
      <w:r w:rsidRPr="004B44FD">
        <w:rPr>
          <w:rFonts w:ascii="Arial" w:eastAsia="Times New Roman" w:hAnsi="Arial" w:cs="Arial"/>
          <w:bCs/>
        </w:rPr>
        <w:t>Clinician satisfaction</w:t>
      </w:r>
    </w:p>
    <w:p w:rsidR="00F653FD" w:rsidRDefault="00F653FD" w:rsidP="00F653FD">
      <w:pPr>
        <w:spacing w:after="0" w:line="240" w:lineRule="auto"/>
        <w:ind w:left="720" w:right="28"/>
        <w:jc w:val="both"/>
        <w:rPr>
          <w:rFonts w:ascii="Arial" w:eastAsia="Times New Roman" w:hAnsi="Arial" w:cs="Arial"/>
          <w:bCs/>
        </w:rPr>
      </w:pPr>
    </w:p>
    <w:p w:rsidR="00F653FD" w:rsidRDefault="00F653FD" w:rsidP="00F653FD">
      <w:pPr>
        <w:rPr>
          <w:rFonts w:ascii="Arial" w:hAnsi="Arial" w:cs="Arial"/>
        </w:rPr>
      </w:pPr>
    </w:p>
    <w:p w:rsidR="00F653FD" w:rsidRPr="00CB4F1B" w:rsidRDefault="00F653FD" w:rsidP="00F653FD">
      <w:pPr>
        <w:rPr>
          <w:rFonts w:ascii="Arial" w:hAnsi="Arial" w:cs="Arial"/>
        </w:rPr>
      </w:pPr>
      <w:r w:rsidRPr="00F1219C">
        <w:rPr>
          <w:rFonts w:ascii="Arial" w:hAnsi="Arial" w:cs="Arial"/>
        </w:rPr>
        <w:t xml:space="preserve">Keywords: </w:t>
      </w:r>
      <w:r>
        <w:rPr>
          <w:rFonts w:ascii="Arial" w:hAnsi="Arial" w:cs="Arial"/>
        </w:rPr>
        <w:t xml:space="preserve">Complex wound, </w:t>
      </w:r>
      <w:r w:rsidR="00571896">
        <w:rPr>
          <w:rFonts w:ascii="Arial" w:hAnsi="Arial" w:cs="Arial"/>
        </w:rPr>
        <w:t>m</w:t>
      </w:r>
      <w:bookmarkStart w:id="0" w:name="_GoBack"/>
      <w:bookmarkEnd w:id="0"/>
      <w:r w:rsidRPr="00CB4F1B">
        <w:rPr>
          <w:rFonts w:ascii="Arial" w:hAnsi="Arial" w:cs="Arial"/>
        </w:rPr>
        <w:t>odel of care, wound prevention, wound management, care continuum</w:t>
      </w:r>
      <w:r>
        <w:rPr>
          <w:rFonts w:ascii="Arial" w:hAnsi="Arial" w:cs="Arial"/>
        </w:rPr>
        <w:t>, Nurse Practitioner</w:t>
      </w:r>
    </w:p>
    <w:p w:rsidR="00DE4D45" w:rsidRDefault="00DE4D45" w:rsidP="002E0099">
      <w:pPr>
        <w:rPr>
          <w:rFonts w:ascii="Arial" w:hAnsi="Arial" w:cs="Arial"/>
          <w:b/>
        </w:rPr>
      </w:pPr>
    </w:p>
    <w:p w:rsidR="004B44FD" w:rsidRPr="00DE4D45" w:rsidRDefault="00661485" w:rsidP="002E0099">
      <w:pPr>
        <w:rPr>
          <w:rFonts w:ascii="Arial" w:hAnsi="Arial" w:cs="Arial"/>
          <w:b/>
        </w:rPr>
      </w:pPr>
      <w:r w:rsidRPr="00DE4D45">
        <w:rPr>
          <w:rFonts w:ascii="Arial" w:hAnsi="Arial" w:cs="Arial"/>
          <w:b/>
        </w:rPr>
        <w:t>References</w:t>
      </w:r>
    </w:p>
    <w:p w:rsidR="00661485" w:rsidRPr="00DE4D45" w:rsidRDefault="00661485" w:rsidP="00661485">
      <w:pPr>
        <w:pStyle w:val="EndNoteBibliography"/>
        <w:spacing w:after="0"/>
        <w:ind w:left="720" w:hanging="720"/>
      </w:pPr>
      <w:r w:rsidRPr="00661485">
        <w:rPr>
          <w:rFonts w:asciiTheme="minorHAnsi" w:hAnsiTheme="minorHAnsi" w:cstheme="minorHAnsi"/>
        </w:rPr>
        <w:t>1.</w:t>
      </w:r>
      <w:r w:rsidRPr="00661485">
        <w:rPr>
          <w:rFonts w:asciiTheme="minorHAnsi" w:hAnsiTheme="minorHAnsi" w:cstheme="minorHAnsi"/>
        </w:rPr>
        <w:tab/>
      </w:r>
      <w:r w:rsidRPr="00DE4D45">
        <w:t>Campbell, P. and M. Rodgers, Skin Integrity Model of Care, N. CGU, Editor. 2012.</w:t>
      </w:r>
    </w:p>
    <w:p w:rsidR="00661485" w:rsidRPr="00DE4D45" w:rsidRDefault="00661485" w:rsidP="00661485">
      <w:pPr>
        <w:pStyle w:val="EndNoteBibliography"/>
        <w:spacing w:after="0"/>
        <w:ind w:left="720" w:hanging="720"/>
      </w:pPr>
      <w:r w:rsidRPr="00DE4D45">
        <w:t>2.</w:t>
      </w:r>
      <w:r w:rsidRPr="00DE4D45">
        <w:tab/>
        <w:t>Institute, I.W.I., Wound infection in clinical practice. Wounds International, 2016.</w:t>
      </w:r>
    </w:p>
    <w:p w:rsidR="00661485" w:rsidRPr="00DE4D45" w:rsidRDefault="00661485" w:rsidP="00661485">
      <w:pPr>
        <w:pStyle w:val="EndNoteBibliography"/>
        <w:spacing w:after="0"/>
        <w:ind w:left="720" w:hanging="720"/>
      </w:pPr>
      <w:r w:rsidRPr="00DE4D45">
        <w:t>3.</w:t>
      </w:r>
      <w:r w:rsidRPr="00DE4D45">
        <w:tab/>
        <w:t>CGU, N., PR2008_071 Advanced Wound Care Credentialing Procedure, CGU, Editor. 2013.</w:t>
      </w:r>
    </w:p>
    <w:p w:rsidR="00661485" w:rsidRPr="00DE4D45" w:rsidRDefault="00661485" w:rsidP="00661485">
      <w:pPr>
        <w:pStyle w:val="EndNoteBibliography"/>
        <w:spacing w:after="0"/>
        <w:ind w:left="720" w:hanging="720"/>
      </w:pPr>
      <w:r w:rsidRPr="00DE4D45">
        <w:t>4.</w:t>
      </w:r>
      <w:r w:rsidRPr="00DE4D45">
        <w:tab/>
        <w:t>Moore, Z., G. Butcher, and L. Corbett, AAWC, AWMA, EWMA Position Paper: Managing Wounds as a Team. J Wound Care, 2014. 23(5 Suppl): p. S1-S38.</w:t>
      </w:r>
    </w:p>
    <w:p w:rsidR="00661485" w:rsidRPr="00DE4D45" w:rsidRDefault="00661485" w:rsidP="00661485">
      <w:pPr>
        <w:pStyle w:val="EndNoteBibliography"/>
        <w:spacing w:after="0"/>
        <w:ind w:left="720" w:hanging="720"/>
      </w:pPr>
      <w:r w:rsidRPr="00DE4D45">
        <w:t>5.</w:t>
      </w:r>
      <w:r w:rsidRPr="00DE4D45">
        <w:tab/>
        <w:t>International, W., Principles of compression therapy in venous disease: a practitioner's guide to treatment and prevention of venous leg ulcers. 2013.</w:t>
      </w:r>
    </w:p>
    <w:p w:rsidR="00661485" w:rsidRPr="00DE4D45" w:rsidRDefault="00661485" w:rsidP="00661485">
      <w:pPr>
        <w:pStyle w:val="EndNoteBibliography"/>
        <w:spacing w:after="0"/>
        <w:ind w:left="720" w:hanging="720"/>
      </w:pPr>
      <w:r w:rsidRPr="00DE4D45">
        <w:t>6.</w:t>
      </w:r>
      <w:r w:rsidRPr="00DE4D45">
        <w:tab/>
        <w:t>European Pressure Ulcer Advisory Panel, National Pressure Ulcer Advisory Panel, and P.P.P.I. Alliance, Prevention and treatment of pressure ulcers: Clinical Practice Guideline, E. Haesler, Editor. 2014: Perth, Australia.</w:t>
      </w:r>
    </w:p>
    <w:p w:rsidR="00661485" w:rsidRPr="00DE4D45" w:rsidRDefault="00661485" w:rsidP="00661485">
      <w:pPr>
        <w:pStyle w:val="EndNoteBibliography"/>
        <w:spacing w:after="0"/>
        <w:ind w:left="720" w:hanging="720"/>
      </w:pPr>
      <w:r w:rsidRPr="00DE4D45">
        <w:t>8.</w:t>
      </w:r>
      <w:r w:rsidRPr="00DE4D45">
        <w:tab/>
        <w:t>Australia, W., Standards for wound prevention and management. 2016, Cambridge Media: Osborne Park.</w:t>
      </w:r>
    </w:p>
    <w:p w:rsidR="00661485" w:rsidRPr="00DE4D45" w:rsidRDefault="00661485" w:rsidP="00661485">
      <w:pPr>
        <w:pStyle w:val="EndNoteBibliography"/>
        <w:spacing w:after="0"/>
        <w:ind w:left="720" w:hanging="720"/>
      </w:pPr>
      <w:r w:rsidRPr="00DE4D45">
        <w:t>9.</w:t>
      </w:r>
      <w:r w:rsidRPr="00DE4D45">
        <w:tab/>
        <w:t>Moore, Z., et al., eHealth in Wound Care,-overview and key issues to consider before implementation. Journal of Wound Care, 2015.</w:t>
      </w:r>
    </w:p>
    <w:p w:rsidR="00661485" w:rsidRPr="00DE4D45" w:rsidRDefault="00661485" w:rsidP="00661485">
      <w:pPr>
        <w:pStyle w:val="EndNoteBibliography"/>
        <w:spacing w:after="0"/>
        <w:ind w:left="720" w:hanging="720"/>
      </w:pPr>
      <w:r w:rsidRPr="00DE4D45">
        <w:t>10.</w:t>
      </w:r>
      <w:r w:rsidRPr="00DE4D45">
        <w:tab/>
        <w:t>Carville, K., Wound Care Manual. sixth ed. 2012, Osborne Park Western Australia: Silver Chain Foundation.</w:t>
      </w:r>
    </w:p>
    <w:p w:rsidR="00373D8D" w:rsidRDefault="00373D8D" w:rsidP="00661485">
      <w:pPr>
        <w:pStyle w:val="EndNoteBibliography"/>
        <w:spacing w:after="0"/>
        <w:ind w:left="720" w:hanging="720"/>
      </w:pPr>
    </w:p>
    <w:p w:rsidR="00661485" w:rsidRDefault="00661485" w:rsidP="00661485">
      <w:pPr>
        <w:pStyle w:val="EndNoteBibliography"/>
        <w:spacing w:after="0"/>
        <w:ind w:left="720" w:hanging="720"/>
      </w:pPr>
    </w:p>
    <w:p w:rsidR="00661485" w:rsidRDefault="00661485" w:rsidP="00661485">
      <w:pPr>
        <w:pStyle w:val="EndNoteBibliography"/>
        <w:spacing w:after="0"/>
        <w:ind w:left="720" w:hanging="720"/>
      </w:pPr>
    </w:p>
    <w:p w:rsidR="00661485" w:rsidRPr="00661485" w:rsidRDefault="00661485" w:rsidP="00661485"/>
    <w:p w:rsidR="00661485" w:rsidRPr="00373D8D" w:rsidRDefault="00661485" w:rsidP="00661485">
      <w:pPr>
        <w:pStyle w:val="EndNoteBibliography"/>
        <w:spacing w:after="0"/>
        <w:ind w:left="720" w:hanging="720"/>
      </w:pPr>
    </w:p>
    <w:sectPr w:rsidR="00661485" w:rsidRPr="00373D8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34A" w:rsidRDefault="0021634A" w:rsidP="00CE07C8">
      <w:pPr>
        <w:spacing w:after="0" w:line="240" w:lineRule="auto"/>
      </w:pPr>
      <w:r>
        <w:separator/>
      </w:r>
    </w:p>
  </w:endnote>
  <w:endnote w:type="continuationSeparator" w:id="0">
    <w:p w:rsidR="0021634A" w:rsidRDefault="0021634A" w:rsidP="00CE0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7C8" w:rsidRDefault="00CE07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7C8" w:rsidRDefault="00CE07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7C8" w:rsidRDefault="00CE07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34A" w:rsidRDefault="0021634A" w:rsidP="00CE07C8">
      <w:pPr>
        <w:spacing w:after="0" w:line="240" w:lineRule="auto"/>
      </w:pPr>
      <w:r>
        <w:separator/>
      </w:r>
    </w:p>
  </w:footnote>
  <w:footnote w:type="continuationSeparator" w:id="0">
    <w:p w:rsidR="0021634A" w:rsidRDefault="0021634A" w:rsidP="00CE07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7C8" w:rsidRDefault="00CE07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7C8" w:rsidRDefault="00CE07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7C8" w:rsidRDefault="00CE07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42877"/>
    <w:multiLevelType w:val="hybridMultilevel"/>
    <w:tmpl w:val="512EE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6E8F2A66"/>
    <w:multiLevelType w:val="hybridMultilevel"/>
    <w:tmpl w:val="9386F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74B761E5"/>
    <w:multiLevelType w:val="hybridMultilevel"/>
    <w:tmpl w:val="6414A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D8D"/>
    <w:rsid w:val="0021634A"/>
    <w:rsid w:val="002E0099"/>
    <w:rsid w:val="00343256"/>
    <w:rsid w:val="00373D8D"/>
    <w:rsid w:val="0039785F"/>
    <w:rsid w:val="004B44FD"/>
    <w:rsid w:val="00571896"/>
    <w:rsid w:val="00661485"/>
    <w:rsid w:val="00862200"/>
    <w:rsid w:val="00BD78E6"/>
    <w:rsid w:val="00CA4786"/>
    <w:rsid w:val="00CE07C8"/>
    <w:rsid w:val="00DD18B9"/>
    <w:rsid w:val="00DE4D45"/>
    <w:rsid w:val="00F479FE"/>
    <w:rsid w:val="00F653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F479F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4FD"/>
    <w:pPr>
      <w:ind w:left="720"/>
      <w:contextualSpacing/>
    </w:pPr>
  </w:style>
  <w:style w:type="paragraph" w:customStyle="1" w:styleId="EndNoteBibliography">
    <w:name w:val="EndNote Bibliography"/>
    <w:basedOn w:val="Normal"/>
    <w:link w:val="EndNoteBibliographyChar"/>
    <w:rsid w:val="00661485"/>
    <w:pPr>
      <w:adjustRightInd w:val="0"/>
      <w:snapToGrid w:val="0"/>
      <w:spacing w:after="120" w:line="240" w:lineRule="auto"/>
    </w:pPr>
    <w:rPr>
      <w:rFonts w:ascii="Arial" w:eastAsia="MS Mincho" w:hAnsi="Arial" w:cs="Arial"/>
      <w:noProof/>
      <w:szCs w:val="20"/>
      <w:lang w:eastAsia="ja-JP"/>
    </w:rPr>
  </w:style>
  <w:style w:type="character" w:customStyle="1" w:styleId="EndNoteBibliographyChar">
    <w:name w:val="EndNote Bibliography Char"/>
    <w:basedOn w:val="DefaultParagraphFont"/>
    <w:link w:val="EndNoteBibliography"/>
    <w:rsid w:val="00661485"/>
    <w:rPr>
      <w:rFonts w:ascii="Arial" w:eastAsia="MS Mincho" w:hAnsi="Arial" w:cs="Arial"/>
      <w:noProof/>
      <w:szCs w:val="20"/>
      <w:lang w:eastAsia="ja-JP"/>
    </w:rPr>
  </w:style>
  <w:style w:type="paragraph" w:styleId="Header">
    <w:name w:val="header"/>
    <w:basedOn w:val="Normal"/>
    <w:link w:val="HeaderChar"/>
    <w:uiPriority w:val="99"/>
    <w:unhideWhenUsed/>
    <w:rsid w:val="00CE0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7C8"/>
  </w:style>
  <w:style w:type="paragraph" w:styleId="Footer">
    <w:name w:val="footer"/>
    <w:basedOn w:val="Normal"/>
    <w:link w:val="FooterChar"/>
    <w:uiPriority w:val="99"/>
    <w:unhideWhenUsed/>
    <w:rsid w:val="00CE07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7C8"/>
  </w:style>
  <w:style w:type="character" w:customStyle="1" w:styleId="Heading4Char">
    <w:name w:val="Heading 4 Char"/>
    <w:basedOn w:val="DefaultParagraphFont"/>
    <w:link w:val="Heading4"/>
    <w:uiPriority w:val="9"/>
    <w:semiHidden/>
    <w:rsid w:val="00F479FE"/>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F479F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4FD"/>
    <w:pPr>
      <w:ind w:left="720"/>
      <w:contextualSpacing/>
    </w:pPr>
  </w:style>
  <w:style w:type="paragraph" w:customStyle="1" w:styleId="EndNoteBibliography">
    <w:name w:val="EndNote Bibliography"/>
    <w:basedOn w:val="Normal"/>
    <w:link w:val="EndNoteBibliographyChar"/>
    <w:rsid w:val="00661485"/>
    <w:pPr>
      <w:adjustRightInd w:val="0"/>
      <w:snapToGrid w:val="0"/>
      <w:spacing w:after="120" w:line="240" w:lineRule="auto"/>
    </w:pPr>
    <w:rPr>
      <w:rFonts w:ascii="Arial" w:eastAsia="MS Mincho" w:hAnsi="Arial" w:cs="Arial"/>
      <w:noProof/>
      <w:szCs w:val="20"/>
      <w:lang w:eastAsia="ja-JP"/>
    </w:rPr>
  </w:style>
  <w:style w:type="character" w:customStyle="1" w:styleId="EndNoteBibliographyChar">
    <w:name w:val="EndNote Bibliography Char"/>
    <w:basedOn w:val="DefaultParagraphFont"/>
    <w:link w:val="EndNoteBibliography"/>
    <w:rsid w:val="00661485"/>
    <w:rPr>
      <w:rFonts w:ascii="Arial" w:eastAsia="MS Mincho" w:hAnsi="Arial" w:cs="Arial"/>
      <w:noProof/>
      <w:szCs w:val="20"/>
      <w:lang w:eastAsia="ja-JP"/>
    </w:rPr>
  </w:style>
  <w:style w:type="paragraph" w:styleId="Header">
    <w:name w:val="header"/>
    <w:basedOn w:val="Normal"/>
    <w:link w:val="HeaderChar"/>
    <w:uiPriority w:val="99"/>
    <w:unhideWhenUsed/>
    <w:rsid w:val="00CE0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7C8"/>
  </w:style>
  <w:style w:type="paragraph" w:styleId="Footer">
    <w:name w:val="footer"/>
    <w:basedOn w:val="Normal"/>
    <w:link w:val="FooterChar"/>
    <w:uiPriority w:val="99"/>
    <w:unhideWhenUsed/>
    <w:rsid w:val="00CE07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7C8"/>
  </w:style>
  <w:style w:type="character" w:customStyle="1" w:styleId="Heading4Char">
    <w:name w:val="Heading 4 Char"/>
    <w:basedOn w:val="DefaultParagraphFont"/>
    <w:link w:val="Heading4"/>
    <w:uiPriority w:val="9"/>
    <w:semiHidden/>
    <w:rsid w:val="00F479FE"/>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84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3F84C-48D6-4E06-8D03-899445FC5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NSCCH</Company>
  <LinksUpToDate>false</LinksUpToDate>
  <CharactersWithSpaces>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dc:creator>
  <cp:lastModifiedBy>Johnson</cp:lastModifiedBy>
  <cp:revision>2</cp:revision>
  <dcterms:created xsi:type="dcterms:W3CDTF">2018-02-08T21:32:00Z</dcterms:created>
  <dcterms:modified xsi:type="dcterms:W3CDTF">2018-02-08T21:32:00Z</dcterms:modified>
</cp:coreProperties>
</file>