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3230C" w14:textId="77777777" w:rsidR="00833FB7" w:rsidRDefault="00B3082B" w:rsidP="003542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1C2434F7" w14:textId="77777777" w:rsidR="003542BC" w:rsidRPr="005053A3" w:rsidRDefault="00B3082B" w:rsidP="003542BC">
      <w:pPr>
        <w:rPr>
          <w:b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 w:rsidR="003542BC" w:rsidRPr="003542BC">
        <w:rPr>
          <w:b/>
          <w:lang w:val="en-US"/>
        </w:rPr>
        <w:t xml:space="preserve"> </w:t>
      </w:r>
      <w:r w:rsidR="003542BC" w:rsidRPr="005053A3">
        <w:rPr>
          <w:b/>
          <w:lang w:val="en-US"/>
        </w:rPr>
        <w:t xml:space="preserve">The role of nurse(practitioner) to improve the diagnosis of urinary tract infections in </w:t>
      </w:r>
      <w:r w:rsidR="003542BC" w:rsidRPr="00DE3C44">
        <w:rPr>
          <w:b/>
          <w:lang w:val="en-US"/>
        </w:rPr>
        <w:t>nursing home</w:t>
      </w:r>
      <w:r w:rsidR="003542BC" w:rsidRPr="005053A3">
        <w:rPr>
          <w:b/>
          <w:lang w:val="en-US"/>
        </w:rPr>
        <w:t xml:space="preserve"> residents.</w:t>
      </w:r>
    </w:p>
    <w:p w14:paraId="3410A4A6" w14:textId="77777777" w:rsidR="00DF04E3" w:rsidRPr="00B3731F" w:rsidRDefault="003542BC" w:rsidP="00DF04E3">
      <w:pPr>
        <w:pStyle w:val="HTML-voorafopgemaakt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J. Haaijman</w:t>
      </w:r>
      <w:r w:rsidR="00B3731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941323">
        <w:rPr>
          <w:rFonts w:ascii="Times New Roman" w:hAnsi="Times New Roman" w:cs="Times New Roman"/>
          <w:sz w:val="24"/>
          <w:u w:val="single"/>
        </w:rPr>
        <w:t>, E. Stobberingh</w:t>
      </w:r>
      <w:r w:rsidR="00B3731F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14:paraId="7D8941A1" w14:textId="77777777" w:rsidR="0028059F" w:rsidRDefault="0028059F" w:rsidP="00DF04E3">
      <w:pPr>
        <w:pStyle w:val="HTML-voorafopgemaak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5A7A8B7" w14:textId="4A55C342" w:rsidR="00DF04E3" w:rsidRPr="00435234" w:rsidRDefault="00DF04E3" w:rsidP="00435234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B3731F">
        <w:rPr>
          <w:rFonts w:ascii="Times New Roman" w:hAnsi="Times New Roman" w:cs="Times New Roman" w:hint="eastAsia"/>
          <w:i/>
          <w:iCs/>
          <w:sz w:val="24"/>
        </w:rPr>
        <w:t xml:space="preserve">River Region Elderly care </w:t>
      </w:r>
      <w:r w:rsidR="00442DD2">
        <w:rPr>
          <w:rFonts w:ascii="Times New Roman" w:hAnsi="Times New Roman" w:cs="Times New Roman"/>
          <w:i/>
          <w:iCs/>
          <w:sz w:val="24"/>
        </w:rPr>
        <w:t>centre</w:t>
      </w:r>
      <w:r w:rsidR="00B3731F">
        <w:rPr>
          <w:rFonts w:ascii="Times New Roman" w:hAnsi="Times New Roman" w:cs="Times New Roman" w:hint="eastAsia"/>
          <w:i/>
          <w:iCs/>
          <w:sz w:val="24"/>
        </w:rPr>
        <w:t xml:space="preserve">, </w:t>
      </w:r>
      <w:proofErr w:type="spellStart"/>
      <w:r w:rsidR="00B3731F">
        <w:rPr>
          <w:rFonts w:ascii="Times New Roman" w:hAnsi="Times New Roman" w:cs="Times New Roman" w:hint="eastAsia"/>
          <w:i/>
          <w:iCs/>
          <w:sz w:val="24"/>
        </w:rPr>
        <w:t>Tiel</w:t>
      </w:r>
      <w:proofErr w:type="spellEnd"/>
      <w:r w:rsidR="00B3731F">
        <w:rPr>
          <w:rFonts w:ascii="Times New Roman" w:hAnsi="Times New Roman" w:cs="Times New Roman"/>
          <w:i/>
          <w:iCs/>
          <w:sz w:val="24"/>
        </w:rPr>
        <w:t>, NL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5C002542" w14:textId="77777777" w:rsidR="00DF04E3" w:rsidRPr="00435234" w:rsidRDefault="00DF04E3" w:rsidP="00DF04E3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="00B3731F">
        <w:rPr>
          <w:rFonts w:ascii="Times New Roman" w:hAnsi="Times New Roman" w:cs="Times New Roman"/>
          <w:i/>
          <w:iCs/>
          <w:sz w:val="24"/>
        </w:rPr>
        <w:t>University of Maastricht, NL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0CA23856" w14:textId="77777777" w:rsidR="0028059F" w:rsidRPr="0028059F" w:rsidRDefault="0028059F" w:rsidP="00DF04E3">
      <w:pPr>
        <w:pStyle w:val="HTML-voorafopgemaak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657E92C" w14:textId="77777777" w:rsidR="00DF04E3" w:rsidRDefault="00DF04E3" w:rsidP="00DF04E3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</w:p>
    <w:p w14:paraId="35992416" w14:textId="77777777" w:rsidR="00DF04E3" w:rsidRPr="00DF04E3" w:rsidRDefault="00DF04E3" w:rsidP="00DF04E3">
      <w:pPr>
        <w:pStyle w:val="HTML-voorafopgemaak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941323">
        <w:rPr>
          <w:rFonts w:ascii="Times New Roman" w:hAnsi="Times New Roman" w:cs="Times New Roman"/>
          <w:b/>
          <w:sz w:val="24"/>
        </w:rPr>
        <w:t xml:space="preserve">stract </w:t>
      </w:r>
    </w:p>
    <w:p w14:paraId="4F0A376F" w14:textId="77777777" w:rsidR="00941323" w:rsidRPr="00E73679" w:rsidRDefault="00941323" w:rsidP="00941323">
      <w:pPr>
        <w:spacing w:after="0"/>
        <w:rPr>
          <w:lang w:val="en-US"/>
        </w:rPr>
      </w:pPr>
      <w:r w:rsidRPr="00E73679">
        <w:rPr>
          <w:lang w:val="en-US"/>
        </w:rPr>
        <w:t xml:space="preserve">Urinary tract infections (UTIs) are of the most prevalent infections diagnosed among nursing home residents. </w:t>
      </w:r>
      <w:r>
        <w:rPr>
          <w:lang w:val="en-US"/>
        </w:rPr>
        <w:t>Due to impairments of cognition or communication t</w:t>
      </w:r>
      <w:r w:rsidRPr="00E73679">
        <w:rPr>
          <w:lang w:val="en-US"/>
        </w:rPr>
        <w:t>h</w:t>
      </w:r>
      <w:r>
        <w:rPr>
          <w:lang w:val="en-US"/>
        </w:rPr>
        <w:t>ese residents</w:t>
      </w:r>
      <w:r w:rsidRPr="00E73679">
        <w:rPr>
          <w:lang w:val="en-US"/>
        </w:rPr>
        <w:t xml:space="preserve"> </w:t>
      </w:r>
      <w:r>
        <w:rPr>
          <w:lang w:val="en-US"/>
        </w:rPr>
        <w:t xml:space="preserve">are not always able </w:t>
      </w:r>
      <w:r w:rsidRPr="00E73679">
        <w:rPr>
          <w:lang w:val="en-US"/>
        </w:rPr>
        <w:t xml:space="preserve">to </w:t>
      </w:r>
      <w:r>
        <w:rPr>
          <w:lang w:val="en-US"/>
        </w:rPr>
        <w:t>express</w:t>
      </w:r>
      <w:r w:rsidRPr="00E73679">
        <w:rPr>
          <w:lang w:val="en-US"/>
        </w:rPr>
        <w:t xml:space="preserve"> the typical complaint</w:t>
      </w:r>
      <w:r>
        <w:rPr>
          <w:lang w:val="en-US"/>
        </w:rPr>
        <w:t xml:space="preserve">s of </w:t>
      </w:r>
      <w:r w:rsidRPr="00E73679">
        <w:rPr>
          <w:lang w:val="en-US"/>
        </w:rPr>
        <w:t>UTI</w:t>
      </w:r>
      <w:r>
        <w:rPr>
          <w:lang w:val="en-US"/>
        </w:rPr>
        <w:t>s, such</w:t>
      </w:r>
      <w:r w:rsidRPr="00E73679">
        <w:rPr>
          <w:lang w:val="en-US"/>
        </w:rPr>
        <w:t xml:space="preserve"> as frequency, </w:t>
      </w:r>
      <w:proofErr w:type="spellStart"/>
      <w:r w:rsidRPr="00E73679">
        <w:rPr>
          <w:lang w:val="en-US"/>
        </w:rPr>
        <w:t>stranguria</w:t>
      </w:r>
      <w:proofErr w:type="spellEnd"/>
      <w:r w:rsidRPr="00E73679">
        <w:rPr>
          <w:lang w:val="en-US"/>
        </w:rPr>
        <w:t xml:space="preserve">, dysuria. </w:t>
      </w:r>
      <w:r>
        <w:rPr>
          <w:lang w:val="en-US"/>
        </w:rPr>
        <w:t>O</w:t>
      </w:r>
      <w:r w:rsidRPr="00E73679">
        <w:rPr>
          <w:lang w:val="en-US"/>
        </w:rPr>
        <w:t>bservations of the nurses</w:t>
      </w:r>
      <w:r>
        <w:rPr>
          <w:lang w:val="en-US"/>
        </w:rPr>
        <w:t xml:space="preserve"> are important</w:t>
      </w:r>
      <w:r w:rsidRPr="00E73679">
        <w:rPr>
          <w:lang w:val="en-US"/>
        </w:rPr>
        <w:t xml:space="preserve"> to support the doctor to confirm or to reject the diagnosis of a UTI. </w:t>
      </w:r>
    </w:p>
    <w:p w14:paraId="55FD7630" w14:textId="48C550D7" w:rsidR="00941323" w:rsidRDefault="00941323" w:rsidP="00941323">
      <w:pPr>
        <w:spacing w:after="0"/>
        <w:rPr>
          <w:lang w:val="en-US"/>
        </w:rPr>
      </w:pPr>
      <w:r w:rsidRPr="00E73679">
        <w:rPr>
          <w:lang w:val="en-US"/>
        </w:rPr>
        <w:t>In our 370 bed L</w:t>
      </w:r>
      <w:r>
        <w:rPr>
          <w:lang w:val="en-US"/>
        </w:rPr>
        <w:t>ong</w:t>
      </w:r>
      <w:r w:rsidRPr="00E73679">
        <w:rPr>
          <w:lang w:val="en-US"/>
        </w:rPr>
        <w:t>-</w:t>
      </w:r>
      <w:r>
        <w:rPr>
          <w:lang w:val="en-US"/>
        </w:rPr>
        <w:t xml:space="preserve">term </w:t>
      </w:r>
      <w:r w:rsidRPr="00E73679">
        <w:rPr>
          <w:lang w:val="en-US"/>
        </w:rPr>
        <w:t>C</w:t>
      </w:r>
      <w:r>
        <w:rPr>
          <w:lang w:val="en-US"/>
        </w:rPr>
        <w:t xml:space="preserve">are </w:t>
      </w:r>
      <w:r w:rsidRPr="00E73679">
        <w:rPr>
          <w:lang w:val="en-US"/>
        </w:rPr>
        <w:t>F</w:t>
      </w:r>
      <w:r>
        <w:rPr>
          <w:lang w:val="en-US"/>
        </w:rPr>
        <w:t>acility,</w:t>
      </w:r>
      <w:r w:rsidRPr="00E73679">
        <w:rPr>
          <w:lang w:val="en-US"/>
        </w:rPr>
        <w:t xml:space="preserve"> </w:t>
      </w:r>
      <w:r>
        <w:rPr>
          <w:lang w:val="en-US"/>
        </w:rPr>
        <w:t>over a period of</w:t>
      </w:r>
      <w:r w:rsidRPr="00E73679">
        <w:rPr>
          <w:lang w:val="en-US"/>
        </w:rPr>
        <w:t xml:space="preserve"> six months all </w:t>
      </w:r>
      <w:r>
        <w:rPr>
          <w:lang w:val="en-US"/>
        </w:rPr>
        <w:t>putative</w:t>
      </w:r>
      <w:r w:rsidRPr="00E73679">
        <w:rPr>
          <w:lang w:val="en-US"/>
        </w:rPr>
        <w:t xml:space="preserve"> UTI</w:t>
      </w:r>
      <w:r>
        <w:rPr>
          <w:lang w:val="en-US"/>
        </w:rPr>
        <w:t>s</w:t>
      </w:r>
      <w:r w:rsidRPr="00E73679">
        <w:rPr>
          <w:lang w:val="en-US"/>
        </w:rPr>
        <w:t xml:space="preserve"> treated with antibiotics</w:t>
      </w:r>
      <w:r>
        <w:rPr>
          <w:lang w:val="en-US"/>
        </w:rPr>
        <w:t xml:space="preserve"> </w:t>
      </w:r>
      <w:r w:rsidRPr="00E73679">
        <w:rPr>
          <w:lang w:val="en-US"/>
        </w:rPr>
        <w:t>(</w:t>
      </w:r>
      <w:r>
        <w:rPr>
          <w:lang w:val="en-US"/>
        </w:rPr>
        <w:t>n=153</w:t>
      </w:r>
      <w:r w:rsidRPr="00E73679">
        <w:rPr>
          <w:lang w:val="en-US"/>
        </w:rPr>
        <w:t>)</w:t>
      </w:r>
      <w:r>
        <w:rPr>
          <w:lang w:val="en-US"/>
        </w:rPr>
        <w:t xml:space="preserve"> </w:t>
      </w:r>
      <w:r w:rsidRPr="00E73679">
        <w:rPr>
          <w:lang w:val="en-US"/>
        </w:rPr>
        <w:t xml:space="preserve">were recorded: </w:t>
      </w:r>
      <w:r>
        <w:rPr>
          <w:lang w:val="en-US"/>
        </w:rPr>
        <w:t xml:space="preserve">In 60% the prescriptions didn’t meet minimum criteria </w:t>
      </w:r>
      <w:r w:rsidR="008C741F">
        <w:rPr>
          <w:lang w:val="en-US"/>
        </w:rPr>
        <w:t>to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start  </w:t>
      </w:r>
      <w:r w:rsidR="008C741F">
        <w:rPr>
          <w:lang w:val="en-US"/>
        </w:rPr>
        <w:t>antibiotic</w:t>
      </w:r>
      <w:proofErr w:type="gramEnd"/>
      <w:r w:rsidR="008C741F">
        <w:rPr>
          <w:lang w:val="en-US"/>
        </w:rPr>
        <w:t xml:space="preserve"> therapy</w:t>
      </w:r>
      <w:r>
        <w:rPr>
          <w:lang w:val="en-US"/>
        </w:rPr>
        <w:t>.</w:t>
      </w:r>
    </w:p>
    <w:p w14:paraId="77ABF99C" w14:textId="77777777" w:rsidR="00941323" w:rsidRPr="00E73679" w:rsidRDefault="00941323" w:rsidP="00941323">
      <w:pPr>
        <w:spacing w:after="0"/>
        <w:rPr>
          <w:lang w:val="en-US"/>
        </w:rPr>
      </w:pPr>
      <w:r>
        <w:rPr>
          <w:lang w:val="en-US"/>
        </w:rPr>
        <w:t xml:space="preserve">In </w:t>
      </w:r>
      <w:r w:rsidRPr="00E73679">
        <w:rPr>
          <w:lang w:val="en-US"/>
        </w:rPr>
        <w:t>75 %, the doctor based his diagnosis on the information of the nurses only. The most prevalent signs the nurses reported were a positive</w:t>
      </w:r>
      <w:r>
        <w:rPr>
          <w:lang w:val="en-US"/>
        </w:rPr>
        <w:t xml:space="preserve"> nitrite- and </w:t>
      </w:r>
      <w:proofErr w:type="spellStart"/>
      <w:r>
        <w:rPr>
          <w:lang w:val="en-US"/>
        </w:rPr>
        <w:t>l</w:t>
      </w:r>
      <w:r w:rsidRPr="00E73679">
        <w:rPr>
          <w:lang w:val="en-US"/>
        </w:rPr>
        <w:t>euco</w:t>
      </w:r>
      <w:r>
        <w:rPr>
          <w:lang w:val="en-US"/>
        </w:rPr>
        <w:t>test</w:t>
      </w:r>
      <w:proofErr w:type="spellEnd"/>
      <w:r>
        <w:rPr>
          <w:lang w:val="en-US"/>
        </w:rPr>
        <w:t xml:space="preserve"> </w:t>
      </w:r>
      <w:r w:rsidRPr="00E73679">
        <w:rPr>
          <w:lang w:val="en-US"/>
        </w:rPr>
        <w:t xml:space="preserve">(83%) </w:t>
      </w:r>
      <w:proofErr w:type="gramStart"/>
      <w:r w:rsidRPr="00E73679">
        <w:rPr>
          <w:lang w:val="en-US"/>
        </w:rPr>
        <w:t>and  ”</w:t>
      </w:r>
      <w:proofErr w:type="gramEnd"/>
      <w:r w:rsidRPr="00E73679">
        <w:rPr>
          <w:lang w:val="en-US"/>
        </w:rPr>
        <w:t xml:space="preserve">the patient was not  herself’(58%). Both symptoms are not objective signs to diagnose a UTI, however </w:t>
      </w:r>
      <w:r>
        <w:rPr>
          <w:lang w:val="en-US"/>
        </w:rPr>
        <w:t>these residents</w:t>
      </w:r>
      <w:r w:rsidRPr="00E73679">
        <w:rPr>
          <w:lang w:val="en-US"/>
        </w:rPr>
        <w:t xml:space="preserve"> were</w:t>
      </w:r>
      <w:r>
        <w:rPr>
          <w:lang w:val="en-US"/>
        </w:rPr>
        <w:t xml:space="preserve"> (incorrectly?)</w:t>
      </w:r>
      <w:r w:rsidRPr="00E73679">
        <w:rPr>
          <w:lang w:val="en-US"/>
        </w:rPr>
        <w:t xml:space="preserve"> treated with antibiotics as having a UTI. </w:t>
      </w:r>
    </w:p>
    <w:p w14:paraId="1B93BE46" w14:textId="26AFBAEC" w:rsidR="00941323" w:rsidRPr="00E73679" w:rsidRDefault="00941323" w:rsidP="00941323">
      <w:pPr>
        <w:spacing w:after="0"/>
        <w:rPr>
          <w:lang w:val="en-US"/>
        </w:rPr>
      </w:pPr>
      <w:r>
        <w:rPr>
          <w:lang w:val="en-US"/>
        </w:rPr>
        <w:t>N</w:t>
      </w:r>
      <w:r w:rsidRPr="00E73679">
        <w:rPr>
          <w:lang w:val="en-US"/>
        </w:rPr>
        <w:t xml:space="preserve">itrite and </w:t>
      </w:r>
      <w:proofErr w:type="spellStart"/>
      <w:r w:rsidRPr="00E73679">
        <w:rPr>
          <w:lang w:val="en-US"/>
        </w:rPr>
        <w:t>leuco</w:t>
      </w:r>
      <w:proofErr w:type="spellEnd"/>
      <w:r w:rsidRPr="00E73679">
        <w:rPr>
          <w:lang w:val="en-US"/>
        </w:rPr>
        <w:t xml:space="preserve"> tests are </w:t>
      </w:r>
      <w:r>
        <w:rPr>
          <w:lang w:val="en-US"/>
        </w:rPr>
        <w:t xml:space="preserve">frequently </w:t>
      </w:r>
      <w:r w:rsidRPr="00E73679">
        <w:rPr>
          <w:lang w:val="en-US"/>
        </w:rPr>
        <w:t>positive which indicate the presence of bac</w:t>
      </w:r>
      <w:r>
        <w:rPr>
          <w:lang w:val="en-US"/>
        </w:rPr>
        <w:t>teriuria</w:t>
      </w:r>
      <w:r w:rsidRPr="00E73679">
        <w:rPr>
          <w:lang w:val="en-US"/>
        </w:rPr>
        <w:t xml:space="preserve">, but not the presence of a symptomatic UTI. Similarly, there are </w:t>
      </w:r>
      <w:r>
        <w:rPr>
          <w:lang w:val="en-US"/>
        </w:rPr>
        <w:t>many</w:t>
      </w:r>
      <w:r w:rsidRPr="00E73679">
        <w:rPr>
          <w:lang w:val="en-US"/>
        </w:rPr>
        <w:t xml:space="preserve"> reasons for </w:t>
      </w:r>
      <w:r>
        <w:rPr>
          <w:lang w:val="en-US"/>
        </w:rPr>
        <w:t>“the resident</w:t>
      </w:r>
      <w:r w:rsidRPr="00E73679">
        <w:rPr>
          <w:lang w:val="en-US"/>
        </w:rPr>
        <w:t xml:space="preserve"> not</w:t>
      </w:r>
      <w:r>
        <w:rPr>
          <w:lang w:val="en-US"/>
        </w:rPr>
        <w:t xml:space="preserve"> being</w:t>
      </w:r>
      <w:r w:rsidRPr="00E73679">
        <w:rPr>
          <w:lang w:val="en-US"/>
        </w:rPr>
        <w:t xml:space="preserve"> herself”</w:t>
      </w:r>
      <w:r>
        <w:rPr>
          <w:lang w:val="en-US"/>
        </w:rPr>
        <w:t xml:space="preserve">. </w:t>
      </w:r>
      <w:r w:rsidRPr="00E73679">
        <w:rPr>
          <w:lang w:val="en-US"/>
        </w:rPr>
        <w:t xml:space="preserve">Changes in </w:t>
      </w:r>
      <w:r>
        <w:rPr>
          <w:lang w:val="en-US"/>
        </w:rPr>
        <w:t>cognition, behavior or general well-being without local urinary complaints,</w:t>
      </w:r>
      <w:r w:rsidRPr="00E73679">
        <w:rPr>
          <w:lang w:val="en-US"/>
        </w:rPr>
        <w:t xml:space="preserve"> do not mean that the resident has a UTI. More detailed </w:t>
      </w:r>
      <w:r w:rsidR="006E6A24">
        <w:rPr>
          <w:lang w:val="en-US"/>
        </w:rPr>
        <w:t>medical history</w:t>
      </w:r>
      <w:r>
        <w:rPr>
          <w:lang w:val="en-US"/>
        </w:rPr>
        <w:t xml:space="preserve">, </w:t>
      </w:r>
      <w:r w:rsidRPr="00E73679">
        <w:rPr>
          <w:lang w:val="en-US"/>
        </w:rPr>
        <w:t>clinical</w:t>
      </w:r>
      <w:r>
        <w:rPr>
          <w:lang w:val="en-US"/>
        </w:rPr>
        <w:t xml:space="preserve"> observations</w:t>
      </w:r>
      <w:r w:rsidRPr="00E73679">
        <w:rPr>
          <w:lang w:val="en-US"/>
        </w:rPr>
        <w:t xml:space="preserve"> and psychical examination </w:t>
      </w:r>
      <w:r>
        <w:rPr>
          <w:lang w:val="en-US"/>
        </w:rPr>
        <w:t>are</w:t>
      </w:r>
      <w:r w:rsidRPr="00E73679">
        <w:rPr>
          <w:lang w:val="en-US"/>
        </w:rPr>
        <w:t xml:space="preserve"> strongly recommended before </w:t>
      </w:r>
      <w:r>
        <w:rPr>
          <w:lang w:val="en-US"/>
        </w:rPr>
        <w:t>a more reliable</w:t>
      </w:r>
      <w:r w:rsidRPr="00E73679">
        <w:rPr>
          <w:lang w:val="en-US"/>
        </w:rPr>
        <w:t xml:space="preserve"> diagnosis </w:t>
      </w:r>
      <w:r>
        <w:rPr>
          <w:lang w:val="en-US"/>
        </w:rPr>
        <w:t xml:space="preserve">of </w:t>
      </w:r>
      <w:r w:rsidRPr="00E73679">
        <w:rPr>
          <w:lang w:val="en-US"/>
        </w:rPr>
        <w:t>UTI c</w:t>
      </w:r>
      <w:r>
        <w:rPr>
          <w:lang w:val="en-US"/>
        </w:rPr>
        <w:t>an</w:t>
      </w:r>
      <w:r w:rsidRPr="00E73679">
        <w:rPr>
          <w:lang w:val="en-US"/>
        </w:rPr>
        <w:t xml:space="preserve"> be made.</w:t>
      </w:r>
    </w:p>
    <w:p w14:paraId="0DF74CCA" w14:textId="54BB1E1F" w:rsidR="002350BC" w:rsidRDefault="00941323" w:rsidP="00941323">
      <w:pPr>
        <w:pStyle w:val="HTML-voorafopgemaakt"/>
        <w:jc w:val="both"/>
        <w:rPr>
          <w:lang w:val="en-US"/>
        </w:rPr>
      </w:pPr>
      <w:r w:rsidRPr="00941323">
        <w:rPr>
          <w:b/>
          <w:lang w:val="en-US"/>
        </w:rPr>
        <w:t>In conclusion</w:t>
      </w:r>
      <w:r>
        <w:rPr>
          <w:lang w:val="en-US"/>
        </w:rPr>
        <w:t>;</w:t>
      </w:r>
      <w:r w:rsidRPr="00BA6ED7">
        <w:rPr>
          <w:lang w:val="en-US"/>
        </w:rPr>
        <w:t xml:space="preserve"> </w:t>
      </w:r>
      <w:r>
        <w:rPr>
          <w:lang w:val="en-US"/>
        </w:rPr>
        <w:t>if nurses know which findings are vital for the diagnosis UTI in nursing home residents, they</w:t>
      </w:r>
      <w:r w:rsidRPr="00E73679">
        <w:rPr>
          <w:lang w:val="en-US"/>
        </w:rPr>
        <w:t xml:space="preserve"> could play an important role by performing a careful clinical </w:t>
      </w:r>
      <w:r>
        <w:rPr>
          <w:lang w:val="en-US"/>
        </w:rPr>
        <w:t>evaluation and guiding doctors in their decision-making process. This</w:t>
      </w:r>
      <w:r w:rsidR="008C741F">
        <w:rPr>
          <w:lang w:val="en-US"/>
        </w:rPr>
        <w:t xml:space="preserve"> will</w:t>
      </w:r>
      <w:r w:rsidRPr="00E73679">
        <w:rPr>
          <w:lang w:val="en-US"/>
        </w:rPr>
        <w:t xml:space="preserve"> result in a reduction of the incorrect use of antibiotics and consequently contribute to the control of the antibiotic resistance problem.</w:t>
      </w:r>
    </w:p>
    <w:p w14:paraId="63498E30" w14:textId="77777777" w:rsidR="00941323" w:rsidRDefault="00941323" w:rsidP="00941323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14:paraId="17E0B91B" w14:textId="77777777" w:rsidR="0028059F" w:rsidRPr="00B3731F" w:rsidRDefault="0028059F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3731F">
        <w:rPr>
          <w:rFonts w:ascii="Times New Roman" w:hAnsi="Times New Roman" w:cs="Times New Roman"/>
          <w:sz w:val="24"/>
        </w:rPr>
        <w:t>Nursing home residents, diagnosing UTI</w:t>
      </w:r>
    </w:p>
    <w:p w14:paraId="232A0957" w14:textId="77777777"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14:paraId="1EB521DA" w14:textId="77777777"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i/>
          <w:iCs/>
          <w:sz w:val="24"/>
        </w:rPr>
      </w:pPr>
    </w:p>
    <w:p w14:paraId="25E07A78" w14:textId="67D03A32" w:rsidR="00DF04E3" w:rsidRDefault="0028059F" w:rsidP="00DF04E3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2FC71201" w14:textId="77777777"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</w:p>
    <w:p w14:paraId="030A83FD" w14:textId="77777777" w:rsidR="0035115A" w:rsidRDefault="00465BBA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Jobje Haaijman completed her training as a General Pract</w:t>
      </w:r>
      <w:r w:rsidR="0035115A">
        <w:rPr>
          <w:rFonts w:ascii="Times New Roman" w:hAnsi="Times New Roman" w:cs="Times New Roman"/>
          <w:iCs/>
          <w:sz w:val="24"/>
        </w:rPr>
        <w:t>it</w:t>
      </w:r>
      <w:r>
        <w:rPr>
          <w:rFonts w:ascii="Times New Roman" w:hAnsi="Times New Roman" w:cs="Times New Roman"/>
          <w:iCs/>
          <w:sz w:val="24"/>
        </w:rPr>
        <w:t>ioner in 1999 and as an Elderly care physician in 2005 (this is a distinct medical speciality in NL)</w:t>
      </w:r>
      <w:r w:rsidR="0035115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She is now working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on a Geriatric rehabilitation ward and </w:t>
      </w:r>
      <w:r w:rsidR="0035115A">
        <w:rPr>
          <w:rFonts w:ascii="Times New Roman" w:hAnsi="Times New Roman" w:cs="Times New Roman"/>
          <w:iCs/>
          <w:sz w:val="24"/>
        </w:rPr>
        <w:t>ta</w:t>
      </w:r>
      <w:r>
        <w:rPr>
          <w:rFonts w:ascii="Times New Roman" w:hAnsi="Times New Roman" w:cs="Times New Roman"/>
          <w:iCs/>
          <w:sz w:val="24"/>
        </w:rPr>
        <w:t>k</w:t>
      </w:r>
      <w:r w:rsidR="0035115A">
        <w:rPr>
          <w:rFonts w:ascii="Times New Roman" w:hAnsi="Times New Roman" w:cs="Times New Roman"/>
          <w:iCs/>
          <w:sz w:val="24"/>
        </w:rPr>
        <w:t>es</w:t>
      </w:r>
      <w:r>
        <w:rPr>
          <w:rFonts w:ascii="Times New Roman" w:hAnsi="Times New Roman" w:cs="Times New Roman"/>
          <w:iCs/>
          <w:sz w:val="24"/>
        </w:rPr>
        <w:t xml:space="preserve"> part in national workforces for the development of </w:t>
      </w:r>
      <w:r w:rsidR="0035115A">
        <w:rPr>
          <w:rFonts w:ascii="Times New Roman" w:hAnsi="Times New Roman" w:cs="Times New Roman"/>
          <w:iCs/>
          <w:sz w:val="24"/>
        </w:rPr>
        <w:t>guidelines for the diagnosis and treatment of Urinary Tract Infections and Lower Respiratory Tract Infections in frail elderly. She performs research on antibiotic stewardship in nursing homes.</w:t>
      </w:r>
    </w:p>
    <w:p w14:paraId="4576294C" w14:textId="4A48746A" w:rsidR="00DF04E3" w:rsidRDefault="0035115A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9A650A">
        <w:rPr>
          <w:rFonts w:ascii="Times New Roman" w:hAnsi="Times New Roman" w:cs="Times New Roman"/>
          <w:iCs/>
          <w:sz w:val="24"/>
        </w:rPr>
        <w:lastRenderedPageBreak/>
        <w:t>Ellen Stobberingh</w:t>
      </w:r>
      <w:r w:rsidR="008C741F" w:rsidRPr="009A650A">
        <w:rPr>
          <w:rFonts w:ascii="Times New Roman" w:hAnsi="Times New Roman" w:cs="Times New Roman"/>
          <w:iCs/>
          <w:sz w:val="24"/>
        </w:rPr>
        <w:t xml:space="preserve"> is a medical microbiologist with special interest in prevalence and c</w:t>
      </w:r>
      <w:r w:rsidR="009A650A">
        <w:rPr>
          <w:rFonts w:ascii="Times New Roman" w:hAnsi="Times New Roman" w:cs="Times New Roman"/>
          <w:iCs/>
          <w:sz w:val="24"/>
        </w:rPr>
        <w:t>ontrol of antibiotic resistance</w:t>
      </w:r>
      <w:r w:rsidR="008C741F" w:rsidRPr="009A650A">
        <w:rPr>
          <w:rFonts w:ascii="Times New Roman" w:hAnsi="Times New Roman" w:cs="Times New Roman"/>
          <w:iCs/>
          <w:sz w:val="24"/>
        </w:rPr>
        <w:t xml:space="preserve"> in the community, long term care facilities and general practice patients</w:t>
      </w:r>
    </w:p>
    <w:p w14:paraId="611B1EC7" w14:textId="77777777" w:rsidR="00B3082B" w:rsidRDefault="00B3082B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14:paraId="6878A4C9" w14:textId="2E89A0E8" w:rsidR="00B3082B" w:rsidRDefault="009A650A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nl-NL" w:eastAsia="nl-NL"/>
        </w:rPr>
        <w:drawing>
          <wp:inline distT="0" distB="0" distL="0" distR="0" wp14:anchorId="7D3492FA" wp14:editId="4D8677E0">
            <wp:extent cx="1974550" cy="1996440"/>
            <wp:effectExtent l="0" t="0" r="6985" b="10160"/>
            <wp:docPr id="1" name="Afbeelding 1" descr="../../../../../../../Desktop/IMG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esktop/IMG_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603" cy="213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6B3D1" w14:textId="72D4A6C2" w:rsidR="00B3082B" w:rsidRDefault="00B3082B" w:rsidP="00B3082B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="009A650A">
        <w:rPr>
          <w:rFonts w:ascii="Times New Roman" w:hAnsi="Times New Roman" w:cs="Times New Roman"/>
          <w:iCs/>
          <w:sz w:val="24"/>
        </w:rPr>
        <w:t>Jobje Haaijman</w:t>
      </w:r>
    </w:p>
    <w:p w14:paraId="543D6258" w14:textId="77777777" w:rsidR="00B3082B" w:rsidRDefault="00B3082B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14:paraId="51F2A8E7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468513" w14:textId="7BB30D5B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8968EC">
        <w:rPr>
          <w:rFonts w:ascii="Times New Roman" w:hAnsi="Times New Roman" w:cs="Times New Roman"/>
          <w:sz w:val="24"/>
          <w:szCs w:val="24"/>
        </w:rPr>
        <w:t>:</w:t>
      </w:r>
      <w:r w:rsidR="0035115A">
        <w:rPr>
          <w:rFonts w:ascii="Times New Roman" w:hAnsi="Times New Roman" w:cs="Times New Roman"/>
          <w:sz w:val="24"/>
          <w:szCs w:val="24"/>
        </w:rPr>
        <w:t xml:space="preserve"> Jobje Haaijman, MD</w:t>
      </w:r>
    </w:p>
    <w:p w14:paraId="5D6C1DF7" w14:textId="77777777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35115A">
        <w:rPr>
          <w:rFonts w:ascii="Times New Roman" w:hAnsi="Times New Roman" w:cs="Times New Roman"/>
          <w:sz w:val="24"/>
          <w:szCs w:val="24"/>
        </w:rPr>
        <w:t>:  haaijman@me.com</w:t>
      </w:r>
    </w:p>
    <w:p w14:paraId="17C6746F" w14:textId="62180F0C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 w:rsidR="0035115A">
        <w:rPr>
          <w:rFonts w:ascii="Times New Roman" w:hAnsi="Times New Roman" w:cs="Times New Roman"/>
          <w:sz w:val="24"/>
          <w:szCs w:val="24"/>
        </w:rPr>
        <w:t xml:space="preserve"> 0</w:t>
      </w:r>
      <w:r w:rsidR="008968EC">
        <w:rPr>
          <w:rFonts w:ascii="Times New Roman" w:hAnsi="Times New Roman" w:cs="Times New Roman"/>
          <w:sz w:val="24"/>
          <w:szCs w:val="24"/>
        </w:rPr>
        <w:t>0</w:t>
      </w:r>
      <w:r w:rsidR="0035115A">
        <w:rPr>
          <w:rFonts w:ascii="Times New Roman" w:hAnsi="Times New Roman" w:cs="Times New Roman"/>
          <w:sz w:val="24"/>
          <w:szCs w:val="24"/>
        </w:rPr>
        <w:t>3</w:t>
      </w:r>
      <w:r w:rsidR="008968EC">
        <w:rPr>
          <w:rFonts w:ascii="Times New Roman" w:hAnsi="Times New Roman" w:cs="Times New Roman"/>
          <w:sz w:val="24"/>
          <w:szCs w:val="24"/>
        </w:rPr>
        <w:t>1</w:t>
      </w:r>
      <w:r w:rsidR="0035115A">
        <w:rPr>
          <w:rFonts w:ascii="Times New Roman" w:hAnsi="Times New Roman" w:cs="Times New Roman"/>
          <w:sz w:val="24"/>
          <w:szCs w:val="24"/>
        </w:rPr>
        <w:t>65188</w:t>
      </w:r>
      <w:bookmarkStart w:id="0" w:name="_GoBack"/>
      <w:bookmarkEnd w:id="0"/>
      <w:r w:rsidR="0035115A">
        <w:rPr>
          <w:rFonts w:ascii="Times New Roman" w:hAnsi="Times New Roman" w:cs="Times New Roman"/>
          <w:sz w:val="24"/>
          <w:szCs w:val="24"/>
        </w:rPr>
        <w:t>1010</w:t>
      </w:r>
    </w:p>
    <w:p w14:paraId="336D88C9" w14:textId="77777777"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14:paraId="0C256548" w14:textId="77777777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1AB41F7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AC7A5" w14:textId="77777777" w:rsidR="000269FB" w:rsidRDefault="000269FB" w:rsidP="00495C76">
      <w:pPr>
        <w:spacing w:after="0" w:line="240" w:lineRule="auto"/>
      </w:pPr>
      <w:r>
        <w:separator/>
      </w:r>
    </w:p>
  </w:endnote>
  <w:endnote w:type="continuationSeparator" w:id="0">
    <w:p w14:paraId="2D571A4A" w14:textId="77777777" w:rsidR="000269FB" w:rsidRDefault="000269F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E6B73" w14:textId="77777777" w:rsidR="000269FB" w:rsidRDefault="000269FB" w:rsidP="00495C76">
      <w:pPr>
        <w:spacing w:after="0" w:line="240" w:lineRule="auto"/>
      </w:pPr>
      <w:r>
        <w:separator/>
      </w:r>
    </w:p>
  </w:footnote>
  <w:footnote w:type="continuationSeparator" w:id="0">
    <w:p w14:paraId="20567D24" w14:textId="77777777" w:rsidR="000269FB" w:rsidRDefault="000269F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A314B" w14:textId="77777777" w:rsidR="00495C76" w:rsidRDefault="00495C76" w:rsidP="00495C76">
    <w:pPr>
      <w:pStyle w:val="Koptekst"/>
      <w:jc w:val="center"/>
    </w:pPr>
    <w:r>
      <w:rPr>
        <w:noProof/>
        <w:lang w:val="nl-NL" w:eastAsia="nl-NL"/>
      </w:rPr>
      <w:drawing>
        <wp:inline distT="0" distB="0" distL="0" distR="0" wp14:anchorId="336C2DBF" wp14:editId="5823BB26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1D181" w14:textId="77777777" w:rsidR="00495C76" w:rsidRDefault="00495C7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269FB"/>
    <w:rsid w:val="00046EDA"/>
    <w:rsid w:val="000A4C22"/>
    <w:rsid w:val="000A6B9C"/>
    <w:rsid w:val="00224B3E"/>
    <w:rsid w:val="002350BC"/>
    <w:rsid w:val="0028059F"/>
    <w:rsid w:val="002F4DF0"/>
    <w:rsid w:val="00333E31"/>
    <w:rsid w:val="0035115A"/>
    <w:rsid w:val="003542BC"/>
    <w:rsid w:val="0038483D"/>
    <w:rsid w:val="00435234"/>
    <w:rsid w:val="00442DD2"/>
    <w:rsid w:val="00465BBA"/>
    <w:rsid w:val="00495C76"/>
    <w:rsid w:val="00627419"/>
    <w:rsid w:val="00653ABE"/>
    <w:rsid w:val="006E6A24"/>
    <w:rsid w:val="00833FB7"/>
    <w:rsid w:val="008968EC"/>
    <w:rsid w:val="008C49FB"/>
    <w:rsid w:val="008C741F"/>
    <w:rsid w:val="00941323"/>
    <w:rsid w:val="009A650A"/>
    <w:rsid w:val="00B3082B"/>
    <w:rsid w:val="00B3731F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8081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Teken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Teke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495C76"/>
  </w:style>
  <w:style w:type="paragraph" w:styleId="Voettekst">
    <w:name w:val="footer"/>
    <w:basedOn w:val="Standaard"/>
    <w:link w:val="VoettekstTeke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495C76"/>
  </w:style>
  <w:style w:type="paragraph" w:styleId="HTML-voorafopgemaakt">
    <w:name w:val="HTML Preformatted"/>
    <w:basedOn w:val="Standaard"/>
    <w:link w:val="HTML-voorafopgemaaktTeken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voorafopgemaaktTeken">
    <w:name w:val="HTML - vooraf opgemaakt Teken"/>
    <w:basedOn w:val="Standaardalinea-lettertype"/>
    <w:link w:val="HTML-voorafopgemaak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Tekstopmerking">
    <w:name w:val="annotation text"/>
    <w:basedOn w:val="Standaard"/>
    <w:link w:val="TekstopmerkingTeken"/>
    <w:uiPriority w:val="99"/>
    <w:semiHidden/>
    <w:unhideWhenUsed/>
    <w:rsid w:val="00941323"/>
    <w:pPr>
      <w:spacing w:line="240" w:lineRule="auto"/>
    </w:pPr>
    <w:rPr>
      <w:sz w:val="24"/>
      <w:szCs w:val="24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941323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941323"/>
    <w:pPr>
      <w:spacing w:after="0"/>
    </w:pPr>
    <w:rPr>
      <w:rFonts w:ascii="Arial" w:hAnsi="Arial" w:cs="Arial"/>
      <w:b/>
      <w:bCs/>
      <w:sz w:val="20"/>
      <w:szCs w:val="20"/>
      <w:lang w:val="nl-NL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941323"/>
    <w:rPr>
      <w:rFonts w:ascii="Arial" w:hAnsi="Arial" w:cs="Arial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2574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Jobje Haaijman</cp:lastModifiedBy>
  <cp:revision>3</cp:revision>
  <dcterms:created xsi:type="dcterms:W3CDTF">2018-01-13T22:07:00Z</dcterms:created>
  <dcterms:modified xsi:type="dcterms:W3CDTF">2018-01-13T22:08:00Z</dcterms:modified>
</cp:coreProperties>
</file>