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E91" w:rsidRPr="00DD1E91" w:rsidRDefault="00B3082B" w:rsidP="00DD1E91">
      <w:pPr>
        <w:jc w:val="center"/>
        <w:rPr>
          <w:rFonts w:ascii="Times New Roman" w:hAnsi="Times New Roman" w:cs="Times New Roman"/>
          <w:b/>
          <w:bCs/>
          <w:sz w:val="24"/>
          <w:szCs w:val="24"/>
          <w:lang w:val="en-US"/>
        </w:rPr>
      </w:pPr>
      <w:r>
        <w:rPr>
          <w:rFonts w:ascii="Times New Roman" w:hAnsi="Times New Roman" w:cs="Times New Roman"/>
          <w:b/>
          <w:sz w:val="24"/>
          <w:szCs w:val="24"/>
        </w:rPr>
        <w:t xml:space="preserve">Abstract Title: </w:t>
      </w:r>
      <w:r w:rsidR="00DD1E91" w:rsidRPr="00DD1E91">
        <w:rPr>
          <w:rFonts w:ascii="Times New Roman" w:hAnsi="Times New Roman" w:cs="Times New Roman"/>
          <w:b/>
          <w:bCs/>
          <w:sz w:val="24"/>
          <w:szCs w:val="24"/>
          <w:lang w:val="en-US"/>
        </w:rPr>
        <w:t>Effects of Color Therapy on Professional Quality of Life among Intensive Care Units` Nurses</w:t>
      </w:r>
    </w:p>
    <w:p w:rsidR="00DD1E91" w:rsidRPr="00DD1E91" w:rsidRDefault="00DD1E91" w:rsidP="00DD1E91">
      <w:pPr>
        <w:pStyle w:val="HTMLPreformatted"/>
        <w:jc w:val="center"/>
        <w:rPr>
          <w:rFonts w:ascii="Times New Roman" w:hAnsi="Times New Roman" w:cs="Times New Roman"/>
          <w:b/>
          <w:bCs/>
          <w:sz w:val="24"/>
          <w:u w:val="single"/>
          <w:lang w:val="en-US"/>
        </w:rPr>
      </w:pPr>
      <w:proofErr w:type="spellStart"/>
      <w:r w:rsidRPr="00DD1E91">
        <w:rPr>
          <w:rFonts w:ascii="Times New Roman" w:hAnsi="Times New Roman" w:cs="Times New Roman"/>
          <w:b/>
          <w:bCs/>
          <w:sz w:val="24"/>
          <w:u w:val="single"/>
          <w:lang w:val="en-US"/>
        </w:rPr>
        <w:t>Haleh</w:t>
      </w:r>
      <w:proofErr w:type="spellEnd"/>
      <w:r w:rsidRPr="00DD1E91">
        <w:rPr>
          <w:rFonts w:ascii="Times New Roman" w:hAnsi="Times New Roman" w:cs="Times New Roman"/>
          <w:b/>
          <w:bCs/>
          <w:sz w:val="24"/>
          <w:u w:val="single"/>
          <w:lang w:val="en-US"/>
        </w:rPr>
        <w:t xml:space="preserve"> </w:t>
      </w:r>
      <w:proofErr w:type="spellStart"/>
      <w:proofErr w:type="gramStart"/>
      <w:r w:rsidRPr="00DD1E91">
        <w:rPr>
          <w:rFonts w:ascii="Times New Roman" w:hAnsi="Times New Roman" w:cs="Times New Roman"/>
          <w:b/>
          <w:bCs/>
          <w:sz w:val="24"/>
          <w:u w:val="single"/>
          <w:lang w:val="en-US"/>
        </w:rPr>
        <w:t>Ghavami</w:t>
      </w:r>
      <w:proofErr w:type="spellEnd"/>
      <w:r w:rsidRPr="00DD1E91">
        <w:rPr>
          <w:rFonts w:ascii="Times New Roman" w:hAnsi="Times New Roman" w:cs="Times New Roman"/>
          <w:b/>
          <w:bCs/>
          <w:sz w:val="24"/>
          <w:u w:val="single"/>
          <w:lang w:val="en-US"/>
        </w:rPr>
        <w:t xml:space="preserve"> ,</w:t>
      </w:r>
      <w:proofErr w:type="gramEnd"/>
      <w:r w:rsidRPr="00DD1E91">
        <w:rPr>
          <w:rFonts w:ascii="Times New Roman" w:hAnsi="Times New Roman" w:cs="Times New Roman"/>
          <w:b/>
          <w:bCs/>
          <w:sz w:val="24"/>
          <w:u w:val="single"/>
          <w:lang w:val="en-US"/>
        </w:rPr>
        <w:t xml:space="preserve">  </w:t>
      </w:r>
      <w:proofErr w:type="spellStart"/>
      <w:r w:rsidRPr="00DD1E91">
        <w:rPr>
          <w:rFonts w:ascii="Times New Roman" w:hAnsi="Times New Roman" w:cs="Times New Roman"/>
          <w:b/>
          <w:bCs/>
          <w:sz w:val="24"/>
          <w:u w:val="single"/>
          <w:lang w:val="en-US"/>
        </w:rPr>
        <w:t>Roghiye</w:t>
      </w:r>
      <w:proofErr w:type="spellEnd"/>
      <w:r w:rsidRPr="00DD1E91">
        <w:rPr>
          <w:rFonts w:ascii="Times New Roman" w:hAnsi="Times New Roman" w:cs="Times New Roman"/>
          <w:b/>
          <w:bCs/>
          <w:sz w:val="24"/>
          <w:u w:val="single"/>
          <w:lang w:val="en-US"/>
        </w:rPr>
        <w:t xml:space="preserve"> </w:t>
      </w:r>
      <w:proofErr w:type="spellStart"/>
      <w:r w:rsidRPr="00DD1E91">
        <w:rPr>
          <w:rFonts w:ascii="Times New Roman" w:hAnsi="Times New Roman" w:cs="Times New Roman"/>
          <w:b/>
          <w:bCs/>
          <w:sz w:val="24"/>
          <w:u w:val="single"/>
          <w:lang w:val="en-US"/>
        </w:rPr>
        <w:t>Imani</w:t>
      </w:r>
      <w:proofErr w:type="spellEnd"/>
      <w:r w:rsidRPr="00DD1E91">
        <w:rPr>
          <w:rFonts w:ascii="Times New Roman" w:hAnsi="Times New Roman" w:cs="Times New Roman"/>
          <w:b/>
          <w:bCs/>
          <w:sz w:val="24"/>
          <w:u w:val="single"/>
          <w:lang w:val="en-US"/>
        </w:rPr>
        <w:t xml:space="preserve">, </w:t>
      </w:r>
      <w:proofErr w:type="spellStart"/>
      <w:r w:rsidRPr="00DD1E91">
        <w:rPr>
          <w:rFonts w:ascii="Times New Roman" w:hAnsi="Times New Roman" w:cs="Times New Roman"/>
          <w:b/>
          <w:bCs/>
          <w:sz w:val="24"/>
          <w:u w:val="single"/>
          <w:lang w:val="en-US"/>
        </w:rPr>
        <w:t>Moloud</w:t>
      </w:r>
      <w:proofErr w:type="spellEnd"/>
      <w:r w:rsidRPr="00DD1E91">
        <w:rPr>
          <w:rFonts w:ascii="Times New Roman" w:hAnsi="Times New Roman" w:cs="Times New Roman"/>
          <w:b/>
          <w:bCs/>
          <w:sz w:val="24"/>
          <w:u w:val="single"/>
          <w:lang w:val="en-US"/>
        </w:rPr>
        <w:t xml:space="preserve"> </w:t>
      </w:r>
      <w:proofErr w:type="spellStart"/>
      <w:r w:rsidRPr="00DD1E91">
        <w:rPr>
          <w:rFonts w:ascii="Times New Roman" w:hAnsi="Times New Roman" w:cs="Times New Roman"/>
          <w:b/>
          <w:bCs/>
          <w:sz w:val="24"/>
          <w:u w:val="single"/>
          <w:lang w:val="en-US"/>
        </w:rPr>
        <w:t>Radfar</w:t>
      </w:r>
      <w:proofErr w:type="spellEnd"/>
    </w:p>
    <w:p w:rsidR="0028059F" w:rsidRDefault="0028059F" w:rsidP="00DD1E91">
      <w:pPr>
        <w:pStyle w:val="HTMLPreformatted"/>
        <w:jc w:val="center"/>
        <w:rPr>
          <w:rFonts w:ascii="Times New Roman" w:hAnsi="Times New Roman" w:cs="Times New Roman"/>
          <w:i/>
          <w:iCs/>
          <w:sz w:val="24"/>
          <w:vertAlign w:val="superscript"/>
        </w:rPr>
      </w:pPr>
    </w:p>
    <w:p w:rsidR="0028059F" w:rsidRDefault="00DD1E91" w:rsidP="00DD1E91">
      <w:pPr>
        <w:pStyle w:val="HTMLPreformatted"/>
        <w:jc w:val="center"/>
        <w:rPr>
          <w:rFonts w:ascii="Times New Roman" w:hAnsi="Times New Roman" w:cs="Times New Roman"/>
          <w:i/>
          <w:iCs/>
          <w:sz w:val="24"/>
          <w:vertAlign w:val="superscript"/>
        </w:rPr>
      </w:pPr>
      <w:proofErr w:type="spellStart"/>
      <w:r w:rsidRPr="00DD1E91">
        <w:rPr>
          <w:rFonts w:ascii="Times New Roman" w:hAnsi="Times New Roman" w:cs="Times New Roman"/>
          <w:i/>
          <w:iCs/>
          <w:sz w:val="24"/>
          <w:vertAlign w:val="superscript"/>
        </w:rPr>
        <w:t>Urmia</w:t>
      </w:r>
      <w:proofErr w:type="spellEnd"/>
      <w:r w:rsidRPr="00DD1E91">
        <w:rPr>
          <w:rFonts w:ascii="Times New Roman" w:hAnsi="Times New Roman" w:cs="Times New Roman"/>
          <w:i/>
          <w:iCs/>
          <w:sz w:val="24"/>
          <w:vertAlign w:val="superscript"/>
        </w:rPr>
        <w:t xml:space="preserve"> University of Medical Sciences</w:t>
      </w:r>
    </w:p>
    <w:p w:rsidR="00DD1E91" w:rsidRPr="0028059F" w:rsidRDefault="00DD1E91" w:rsidP="00DD1E91">
      <w:pPr>
        <w:pStyle w:val="HTMLPreformatted"/>
        <w:jc w:val="center"/>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D1E91" w:rsidP="00DD1E91">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DD1E91" w:rsidRPr="00DD1E91" w:rsidRDefault="00DD1E91" w:rsidP="00DD1E91">
      <w:pPr>
        <w:pStyle w:val="HTMLPreformatted"/>
        <w:jc w:val="both"/>
        <w:rPr>
          <w:rFonts w:ascii="Times New Roman" w:hAnsi="Times New Roman" w:cs="Times New Roman"/>
          <w:sz w:val="24"/>
          <w:lang w:val="en-US"/>
        </w:rPr>
      </w:pPr>
      <w:r w:rsidRPr="00DD1E91">
        <w:rPr>
          <w:rFonts w:ascii="Times New Roman" w:hAnsi="Times New Roman" w:cs="Times New Roman"/>
          <w:b/>
          <w:bCs/>
          <w:sz w:val="24"/>
          <w:lang w:val="en-US"/>
        </w:rPr>
        <w:t>Background and Aim:</w:t>
      </w:r>
      <w:r w:rsidRPr="00DD1E91">
        <w:rPr>
          <w:rFonts w:ascii="Times New Roman" w:hAnsi="Times New Roman" w:cs="Times New Roman"/>
          <w:sz w:val="24"/>
          <w:lang w:val="en-US"/>
        </w:rPr>
        <w:t xml:space="preserve"> Nurses who work at the bedside of critically ill patients witness marked human suffering. Although nurses obtain professional satisfaction from their work, their repeated exposure to the aftermath of critical illness puts them at high risk for compassion fatigue, with signs and symptoms similar to post-traumatic stress disorder. The Professional Quality of Life (</w:t>
      </w:r>
      <w:proofErr w:type="spellStart"/>
      <w:r w:rsidRPr="00DD1E91">
        <w:rPr>
          <w:rFonts w:ascii="Times New Roman" w:hAnsi="Times New Roman" w:cs="Times New Roman"/>
          <w:sz w:val="24"/>
          <w:lang w:val="en-US"/>
        </w:rPr>
        <w:t>ProQOL</w:t>
      </w:r>
      <w:proofErr w:type="spellEnd"/>
      <w:proofErr w:type="gramStart"/>
      <w:r w:rsidRPr="00DD1E91">
        <w:rPr>
          <w:rFonts w:ascii="Times New Roman" w:hAnsi="Times New Roman" w:cs="Times New Roman"/>
          <w:sz w:val="24"/>
          <w:lang w:val="en-US"/>
        </w:rPr>
        <w:t>),</w:t>
      </w:r>
      <w:proofErr w:type="gramEnd"/>
      <w:r w:rsidRPr="00DD1E91">
        <w:rPr>
          <w:rFonts w:ascii="Times New Roman" w:hAnsi="Times New Roman" w:cs="Times New Roman"/>
          <w:sz w:val="24"/>
          <w:lang w:val="en-US"/>
        </w:rPr>
        <w:t xml:space="preserve"> is the most commonly used measure of the positive and negative effects of working with people who have experienced extremely stressful events. So, the aim of this study was determining the effects of color therapy on professional quality of life among the intensive care units` (ICU) nurses.</w:t>
      </w:r>
    </w:p>
    <w:p w:rsidR="00DD1E91" w:rsidRPr="00DD1E91" w:rsidRDefault="00DD1E91" w:rsidP="00DD1E91">
      <w:pPr>
        <w:pStyle w:val="HTMLPreformatted"/>
        <w:jc w:val="both"/>
        <w:rPr>
          <w:rFonts w:ascii="Times New Roman" w:hAnsi="Times New Roman" w:cs="Times New Roman"/>
          <w:sz w:val="24"/>
          <w:rtl/>
        </w:rPr>
      </w:pPr>
      <w:r w:rsidRPr="00DD1E91">
        <w:rPr>
          <w:rFonts w:ascii="Times New Roman" w:hAnsi="Times New Roman" w:cs="Times New Roman"/>
          <w:b/>
          <w:bCs/>
          <w:sz w:val="24"/>
          <w:lang w:val="en-US"/>
        </w:rPr>
        <w:t xml:space="preserve">Materials and Methods: </w:t>
      </w:r>
      <w:r w:rsidRPr="00DD1E91">
        <w:rPr>
          <w:rFonts w:ascii="Times New Roman" w:hAnsi="Times New Roman" w:cs="Times New Roman"/>
          <w:sz w:val="24"/>
          <w:lang w:val="en-US"/>
        </w:rPr>
        <w:t>This quasi-experimental study was carried out on 80 ICU nurses who selected in two groups; intervention and control. One of the ICUs was randomly assigned to the intervention ward and the rest of them were considered as control units. A demographic questionnaire and Pro QOL questionnaire were used to collecting data. The intervention included; changing the intervention ward`s decoration and providing a mobile cover and Pencil case for each of intervention group nurses based on the principles of color therapy. In addition, 3 training sessions about color therapy were held</w:t>
      </w:r>
      <w:r w:rsidRPr="00DD1E91">
        <w:rPr>
          <w:rFonts w:ascii="Times New Roman" w:hAnsi="Times New Roman" w:cs="Times New Roman"/>
          <w:sz w:val="24"/>
          <w:rtl/>
        </w:rPr>
        <w:t>.</w:t>
      </w:r>
      <w:r w:rsidRPr="00DD1E91">
        <w:rPr>
          <w:rFonts w:ascii="Times New Roman" w:hAnsi="Times New Roman" w:cs="Times New Roman"/>
          <w:sz w:val="24"/>
          <w:lang w:val="en-US"/>
        </w:rPr>
        <w:t xml:space="preserve">  After completing the questionnaires, the collected data were entered into SPSS software version 16 and analyzed using descriptive statistics, t-test and chi-square test.</w:t>
      </w:r>
    </w:p>
    <w:p w:rsidR="00DD1E91" w:rsidRPr="00DD1E91" w:rsidRDefault="00DD1E91" w:rsidP="00DD1E91">
      <w:pPr>
        <w:pStyle w:val="HTMLPreformatted"/>
        <w:jc w:val="both"/>
        <w:rPr>
          <w:rFonts w:ascii="Times New Roman" w:hAnsi="Times New Roman" w:cs="Times New Roman"/>
          <w:sz w:val="24"/>
          <w:lang w:val="en-US"/>
        </w:rPr>
      </w:pPr>
      <w:r w:rsidRPr="00DD1E91">
        <w:rPr>
          <w:rFonts w:ascii="Times New Roman" w:hAnsi="Times New Roman" w:cs="Times New Roman"/>
          <w:b/>
          <w:bCs/>
          <w:sz w:val="24"/>
          <w:lang w:val="en-US"/>
        </w:rPr>
        <w:t>Results:</w:t>
      </w:r>
      <w:r w:rsidRPr="00DD1E91">
        <w:rPr>
          <w:rFonts w:ascii="Times New Roman" w:hAnsi="Times New Roman" w:cs="Times New Roman"/>
          <w:sz w:val="24"/>
          <w:lang w:val="en-US"/>
        </w:rPr>
        <w:t xml:space="preserve"> Applying color therapy between the intervention group enhanced </w:t>
      </w:r>
      <w:proofErr w:type="spellStart"/>
      <w:r w:rsidRPr="00DD1E91">
        <w:rPr>
          <w:rFonts w:ascii="Times New Roman" w:hAnsi="Times New Roman" w:cs="Times New Roman"/>
          <w:sz w:val="24"/>
          <w:lang w:val="en-US"/>
        </w:rPr>
        <w:t>ProQOL</w:t>
      </w:r>
      <w:proofErr w:type="spellEnd"/>
      <w:r w:rsidRPr="00DD1E91">
        <w:rPr>
          <w:rFonts w:ascii="Times New Roman" w:hAnsi="Times New Roman" w:cs="Times New Roman"/>
          <w:sz w:val="24"/>
          <w:lang w:val="en-US"/>
        </w:rPr>
        <w:t xml:space="preserve"> score in all of its dimensions (satisfaction of compassion, fatigue due to compassion and secondary post-traumatic stress) (p&lt;0.05). Also, according to t-test, there was no significant difference in any dimensions of </w:t>
      </w:r>
      <w:proofErr w:type="spellStart"/>
      <w:r w:rsidRPr="00DD1E91">
        <w:rPr>
          <w:rFonts w:ascii="Times New Roman" w:hAnsi="Times New Roman" w:cs="Times New Roman"/>
          <w:sz w:val="24"/>
          <w:lang w:val="en-US"/>
        </w:rPr>
        <w:t>ProQOL</w:t>
      </w:r>
      <w:proofErr w:type="spellEnd"/>
      <w:r w:rsidRPr="00DD1E91">
        <w:rPr>
          <w:rFonts w:ascii="Times New Roman" w:hAnsi="Times New Roman" w:cs="Times New Roman"/>
          <w:sz w:val="24"/>
          <w:lang w:val="en-US"/>
        </w:rPr>
        <w:t xml:space="preserve"> in the control group (P&gt; 0.05).</w:t>
      </w:r>
    </w:p>
    <w:p w:rsidR="00DD1E91" w:rsidRPr="00DD1E91" w:rsidRDefault="00DD1E91" w:rsidP="00DD1E91">
      <w:pPr>
        <w:pStyle w:val="HTMLPreformatted"/>
        <w:jc w:val="both"/>
        <w:rPr>
          <w:rFonts w:ascii="Times New Roman" w:hAnsi="Times New Roman" w:cs="Times New Roman"/>
          <w:sz w:val="24"/>
          <w:lang w:val="en-US"/>
        </w:rPr>
      </w:pPr>
      <w:r w:rsidRPr="00DD1E91">
        <w:rPr>
          <w:rFonts w:ascii="Times New Roman" w:hAnsi="Times New Roman" w:cs="Times New Roman"/>
          <w:b/>
          <w:bCs/>
          <w:sz w:val="24"/>
          <w:lang w:val="en-US"/>
        </w:rPr>
        <w:t>Conclusion:</w:t>
      </w:r>
      <w:r w:rsidRPr="00DD1E91">
        <w:rPr>
          <w:rFonts w:ascii="Times New Roman" w:hAnsi="Times New Roman" w:cs="Times New Roman"/>
          <w:sz w:val="24"/>
          <w:lang w:val="en-US"/>
        </w:rPr>
        <w:t xml:space="preserve"> Color therapy can enhance </w:t>
      </w:r>
      <w:proofErr w:type="spellStart"/>
      <w:r w:rsidRPr="00DD1E91">
        <w:rPr>
          <w:rFonts w:ascii="Times New Roman" w:hAnsi="Times New Roman" w:cs="Times New Roman"/>
          <w:sz w:val="24"/>
          <w:lang w:val="en-US"/>
        </w:rPr>
        <w:t>ProQOL</w:t>
      </w:r>
      <w:proofErr w:type="spellEnd"/>
      <w:r w:rsidRPr="00DD1E91">
        <w:rPr>
          <w:rFonts w:ascii="Times New Roman" w:hAnsi="Times New Roman" w:cs="Times New Roman"/>
          <w:sz w:val="24"/>
          <w:lang w:val="en-US"/>
        </w:rPr>
        <w:t xml:space="preserve"> among nurses of ICUs. Such interventions can be easily implemented and can be done at a low cost</w:t>
      </w:r>
      <w:r w:rsidRPr="00DD1E91">
        <w:rPr>
          <w:rFonts w:ascii="Times New Roman" w:hAnsi="Times New Roman" w:cs="Times New Roman"/>
          <w:sz w:val="24"/>
          <w:rtl/>
          <w:lang w:bidi="fa-IR"/>
        </w:rPr>
        <w:t>.</w:t>
      </w:r>
    </w:p>
    <w:p w:rsidR="002350BC" w:rsidRDefault="002350BC" w:rsidP="00DF04E3">
      <w:pPr>
        <w:pStyle w:val="HTMLPreformatted"/>
        <w:jc w:val="both"/>
        <w:rPr>
          <w:rFonts w:ascii="Times New Roman" w:hAnsi="Times New Roman" w:cs="Times New Roman"/>
          <w:sz w:val="24"/>
        </w:rPr>
      </w:pPr>
    </w:p>
    <w:p w:rsidR="0028059F" w:rsidRDefault="0028059F" w:rsidP="00DD1E91">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DD1E91" w:rsidRPr="00DD1E91">
        <w:rPr>
          <w:rFonts w:asciiTheme="majorBidi" w:hAnsiTheme="majorBidi" w:cstheme="majorBidi"/>
          <w:sz w:val="24"/>
          <w:szCs w:val="24"/>
          <w:lang w:val="en-US"/>
        </w:rPr>
        <w:t xml:space="preserve"> </w:t>
      </w:r>
      <w:r w:rsidR="00DD1E91" w:rsidRPr="00DD1E91">
        <w:rPr>
          <w:rFonts w:ascii="Times New Roman" w:hAnsi="Times New Roman" w:cs="Times New Roman"/>
          <w:i/>
          <w:sz w:val="24"/>
          <w:lang w:val="en-US"/>
        </w:rPr>
        <w:t>color therapy, compassion fatigue, compassion satisfaction, intensive care unit nurse</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DD1E91" w:rsidP="00DD1E91">
      <w:pPr>
        <w:pStyle w:val="HTMLPreformatted"/>
        <w:jc w:val="both"/>
        <w:rPr>
          <w:rFonts w:ascii="Times New Roman" w:hAnsi="Times New Roman" w:cs="Times New Roman"/>
          <w:iCs/>
          <w:sz w:val="24"/>
        </w:rPr>
      </w:pPr>
      <w:proofErr w:type="spellStart"/>
      <w:r>
        <w:rPr>
          <w:rFonts w:ascii="Times New Roman" w:hAnsi="Times New Roman" w:cs="Times New Roman"/>
          <w:iCs/>
          <w:sz w:val="24"/>
        </w:rPr>
        <w:t>Haleh</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Ghavami</w:t>
      </w:r>
      <w:proofErr w:type="spellEnd"/>
      <w:r>
        <w:rPr>
          <w:rFonts w:ascii="Times New Roman" w:hAnsi="Times New Roman" w:cs="Times New Roman"/>
          <w:iCs/>
          <w:sz w:val="24"/>
        </w:rPr>
        <w:t xml:space="preserve"> </w:t>
      </w:r>
      <w:r w:rsidR="00DF04E3" w:rsidRPr="00DF04E3">
        <w:rPr>
          <w:rFonts w:ascii="Times New Roman" w:hAnsi="Times New Roman" w:cs="Times New Roman"/>
          <w:iCs/>
          <w:sz w:val="24"/>
        </w:rPr>
        <w:t>has completed h</w:t>
      </w:r>
      <w:r>
        <w:rPr>
          <w:rFonts w:ascii="Times New Roman" w:hAnsi="Times New Roman" w:cs="Times New Roman"/>
          <w:iCs/>
          <w:sz w:val="24"/>
        </w:rPr>
        <w:t xml:space="preserve">er </w:t>
      </w:r>
      <w:r w:rsidR="00DF04E3" w:rsidRPr="00DF04E3">
        <w:rPr>
          <w:rFonts w:ascii="Times New Roman" w:hAnsi="Times New Roman" w:cs="Times New Roman"/>
          <w:iCs/>
          <w:sz w:val="24"/>
        </w:rPr>
        <w:t xml:space="preserve">PhD </w:t>
      </w:r>
      <w:r>
        <w:rPr>
          <w:rFonts w:ascii="Times New Roman" w:hAnsi="Times New Roman" w:cs="Times New Roman"/>
          <w:iCs/>
          <w:sz w:val="24"/>
        </w:rPr>
        <w:t>in 2013</w:t>
      </w:r>
      <w:r w:rsidR="00DF04E3" w:rsidRPr="00DF04E3">
        <w:rPr>
          <w:rFonts w:ascii="Times New Roman" w:hAnsi="Times New Roman" w:cs="Times New Roman"/>
          <w:iCs/>
          <w:sz w:val="24"/>
        </w:rPr>
        <w:t xml:space="preserve"> from </w:t>
      </w:r>
      <w:r>
        <w:rPr>
          <w:rFonts w:ascii="Times New Roman" w:hAnsi="Times New Roman" w:cs="Times New Roman"/>
          <w:iCs/>
          <w:sz w:val="24"/>
        </w:rPr>
        <w:t xml:space="preserve">Istanbul </w:t>
      </w:r>
      <w:r w:rsidR="00DF04E3" w:rsidRPr="00DF04E3">
        <w:rPr>
          <w:rFonts w:ascii="Times New Roman" w:hAnsi="Times New Roman" w:cs="Times New Roman"/>
          <w:iCs/>
          <w:sz w:val="24"/>
        </w:rPr>
        <w:t xml:space="preserve">University and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w:t>
      </w:r>
      <w:r>
        <w:rPr>
          <w:rFonts w:ascii="Times New Roman" w:hAnsi="Times New Roman" w:cs="Times New Roman"/>
          <w:iCs/>
          <w:sz w:val="24"/>
        </w:rPr>
        <w:t xml:space="preserve">an assistant professor at </w:t>
      </w:r>
      <w:proofErr w:type="gramStart"/>
      <w:r>
        <w:rPr>
          <w:rFonts w:ascii="Times New Roman" w:hAnsi="Times New Roman" w:cs="Times New Roman"/>
          <w:iCs/>
          <w:sz w:val="24"/>
        </w:rPr>
        <w:t xml:space="preserve">the  </w:t>
      </w:r>
      <w:proofErr w:type="spellStart"/>
      <w:r>
        <w:rPr>
          <w:rFonts w:ascii="Times New Roman" w:hAnsi="Times New Roman" w:cs="Times New Roman"/>
          <w:iCs/>
          <w:sz w:val="24"/>
        </w:rPr>
        <w:t>Urmia</w:t>
      </w:r>
      <w:proofErr w:type="spellEnd"/>
      <w:proofErr w:type="gramEnd"/>
      <w:r>
        <w:rPr>
          <w:rFonts w:ascii="Times New Roman" w:hAnsi="Times New Roman" w:cs="Times New Roman"/>
          <w:iCs/>
          <w:sz w:val="24"/>
        </w:rPr>
        <w:t xml:space="preserve"> University of Medical Sciences</w:t>
      </w:r>
      <w:r w:rsidR="00DF04E3" w:rsidRPr="00DF04E3">
        <w:rPr>
          <w:rFonts w:ascii="Times New Roman" w:hAnsi="Times New Roman" w:cs="Times New Roman"/>
          <w:iCs/>
          <w:sz w:val="24"/>
        </w:rPr>
        <w:t xml:space="preserve">. </w:t>
      </w:r>
      <w:r>
        <w:rPr>
          <w:rFonts w:ascii="Times New Roman" w:hAnsi="Times New Roman" w:cs="Times New Roman"/>
          <w:iCs/>
          <w:sz w:val="24"/>
        </w:rPr>
        <w:t>Sh</w:t>
      </w:r>
      <w:r w:rsidR="00DF04E3" w:rsidRPr="00DF04E3">
        <w:rPr>
          <w:rFonts w:ascii="Times New Roman" w:hAnsi="Times New Roman" w:cs="Times New Roman"/>
          <w:iCs/>
          <w:sz w:val="24"/>
        </w:rPr>
        <w:t>e has published more than 2</w:t>
      </w:r>
      <w:r>
        <w:rPr>
          <w:rFonts w:ascii="Times New Roman" w:hAnsi="Times New Roman" w:cs="Times New Roman"/>
          <w:iCs/>
          <w:sz w:val="24"/>
        </w:rPr>
        <w:t>0</w:t>
      </w:r>
      <w:r w:rsidR="00DF04E3" w:rsidRPr="00DF04E3">
        <w:rPr>
          <w:rFonts w:ascii="Times New Roman" w:hAnsi="Times New Roman" w:cs="Times New Roman"/>
          <w:iCs/>
          <w:sz w:val="24"/>
        </w:rPr>
        <w:t xml:space="preserve"> papers in reputed journals and has been serving as 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DD1E91" w:rsidP="00B3082B">
      <w:pPr>
        <w:pStyle w:val="HTMLPreformatted"/>
        <w:jc w:val="both"/>
        <w:rPr>
          <w:rFonts w:ascii="Times New Roman" w:hAnsi="Times New Roman" w:cs="Times New Roman"/>
          <w:b/>
          <w:iCs/>
          <w:sz w:val="24"/>
        </w:rPr>
      </w:pPr>
      <w:r>
        <w:rPr>
          <w:noProof/>
          <w:lang w:val="en-US" w:bidi="fa-IR"/>
        </w:rPr>
        <w:lastRenderedPageBreak/>
        <w:drawing>
          <wp:inline distT="0" distB="0" distL="0" distR="0">
            <wp:extent cx="1616046" cy="1989573"/>
            <wp:effectExtent l="0" t="0" r="3810" b="0"/>
            <wp:docPr id="1" name="Picture 1" descr="C:\Users\Administrator\Pictures\Haleh Ghava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Pictures\Haleh Ghavami.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17609" cy="1991497"/>
                    </a:xfrm>
                    <a:prstGeom prst="rect">
                      <a:avLst/>
                    </a:prstGeom>
                    <a:noFill/>
                    <a:ln>
                      <a:noFill/>
                    </a:ln>
                  </pic:spPr>
                </pic:pic>
              </a:graphicData>
            </a:graphic>
          </wp:inline>
        </w:drawing>
      </w:r>
      <w:bookmarkStart w:id="0" w:name="_GoBack"/>
      <w:bookmarkEnd w:id="0"/>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 xml:space="preserve">Full </w:t>
      </w:r>
      <w:proofErr w:type="gramStart"/>
      <w:r w:rsidRPr="008C49FB">
        <w:rPr>
          <w:rFonts w:ascii="Times New Roman" w:hAnsi="Times New Roman" w:cs="Times New Roman"/>
          <w:sz w:val="24"/>
          <w:szCs w:val="24"/>
        </w:rPr>
        <w:t>Name</w:t>
      </w:r>
      <w:r w:rsidR="00DD1E91">
        <w:rPr>
          <w:rFonts w:ascii="Times New Roman" w:hAnsi="Times New Roman" w:cs="Times New Roman"/>
          <w:sz w:val="24"/>
          <w:szCs w:val="24"/>
        </w:rPr>
        <w:t xml:space="preserve">  </w:t>
      </w:r>
      <w:proofErr w:type="spellStart"/>
      <w:r w:rsidR="00DD1E91">
        <w:rPr>
          <w:rFonts w:ascii="Times New Roman" w:hAnsi="Times New Roman" w:cs="Times New Roman"/>
          <w:sz w:val="24"/>
          <w:szCs w:val="24"/>
        </w:rPr>
        <w:t>Haleh</w:t>
      </w:r>
      <w:proofErr w:type="spellEnd"/>
      <w:proofErr w:type="gramEnd"/>
      <w:r w:rsidR="00DD1E91">
        <w:rPr>
          <w:rFonts w:ascii="Times New Roman" w:hAnsi="Times New Roman" w:cs="Times New Roman"/>
          <w:sz w:val="24"/>
          <w:szCs w:val="24"/>
        </w:rPr>
        <w:t xml:space="preserve"> </w:t>
      </w:r>
      <w:proofErr w:type="spellStart"/>
      <w:r w:rsidR="00DD1E91">
        <w:rPr>
          <w:rFonts w:ascii="Times New Roman" w:hAnsi="Times New Roman" w:cs="Times New Roman"/>
          <w:sz w:val="24"/>
          <w:szCs w:val="24"/>
        </w:rPr>
        <w:t>Ghavami</w:t>
      </w:r>
      <w:proofErr w:type="spellEnd"/>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DD1E91">
        <w:rPr>
          <w:rFonts w:ascii="Times New Roman" w:hAnsi="Times New Roman" w:cs="Times New Roman"/>
          <w:sz w:val="24"/>
          <w:szCs w:val="24"/>
        </w:rPr>
        <w:t xml:space="preserve">    ghavami.h@umsu.ac.ir</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sidR="00DD1E91">
        <w:rPr>
          <w:rFonts w:ascii="Times New Roman" w:hAnsi="Times New Roman" w:cs="Times New Roman"/>
          <w:sz w:val="24"/>
          <w:szCs w:val="24"/>
        </w:rPr>
        <w:t xml:space="preserve"> 0098 914 341 6092</w:t>
      </w:r>
    </w:p>
    <w:p w:rsidR="008C49FB" w:rsidRDefault="008C49FB" w:rsidP="00DD1E91">
      <w:pPr>
        <w:contextualSpacing/>
        <w:rPr>
          <w:rFonts w:ascii="Times New Roman" w:hAnsi="Times New Roman" w:cs="Times New Roman"/>
          <w:sz w:val="24"/>
          <w:szCs w:val="24"/>
        </w:rPr>
      </w:pPr>
      <w:r w:rsidRPr="008C49FB">
        <w:rPr>
          <w:rFonts w:ascii="Times New Roman" w:hAnsi="Times New Roman" w:cs="Times New Roman"/>
          <w:sz w:val="24"/>
          <w:szCs w:val="24"/>
        </w:rPr>
        <w:t xml:space="preserve">Social Network </w:t>
      </w:r>
      <w:proofErr w:type="gramStart"/>
      <w:r w:rsidRPr="008C49FB">
        <w:rPr>
          <w:rFonts w:ascii="Times New Roman" w:hAnsi="Times New Roman" w:cs="Times New Roman"/>
          <w:sz w:val="24"/>
          <w:szCs w:val="24"/>
        </w:rPr>
        <w:t>Details</w:t>
      </w:r>
      <w:r>
        <w:rPr>
          <w:rFonts w:ascii="Times New Roman" w:hAnsi="Times New Roman" w:cs="Times New Roman"/>
          <w:sz w:val="24"/>
          <w:szCs w:val="24"/>
        </w:rPr>
        <w:t xml:space="preserve"> </w:t>
      </w:r>
      <w:r w:rsidR="00DD1E91">
        <w:rPr>
          <w:rFonts w:ascii="Times New Roman" w:hAnsi="Times New Roman" w:cs="Times New Roman"/>
          <w:sz w:val="24"/>
          <w:szCs w:val="24"/>
        </w:rPr>
        <w:t xml:space="preserve"> haleh</w:t>
      </w:r>
      <w:proofErr w:type="gramEnd"/>
      <w:r w:rsidR="00DD1E91">
        <w:rPr>
          <w:rFonts w:ascii="Times New Roman" w:hAnsi="Times New Roman" w:cs="Times New Roman"/>
          <w:sz w:val="24"/>
          <w:szCs w:val="24"/>
        </w:rPr>
        <w:t xml:space="preserve">_ghavami@yahoo.co.uk </w:t>
      </w:r>
    </w:p>
    <w:p w:rsidR="008C49FB" w:rsidRPr="008C49FB" w:rsidRDefault="008C49FB" w:rsidP="002350BC">
      <w:pPr>
        <w:contextualSpacing/>
        <w:rPr>
          <w:rFonts w:ascii="Times New Roman" w:hAnsi="Times New Roman" w:cs="Times New Roman"/>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AF9" w:rsidRDefault="008F2AF9" w:rsidP="00495C76">
      <w:pPr>
        <w:spacing w:after="0" w:line="240" w:lineRule="auto"/>
      </w:pPr>
      <w:r>
        <w:separator/>
      </w:r>
    </w:p>
  </w:endnote>
  <w:endnote w:type="continuationSeparator" w:id="0">
    <w:p w:rsidR="008F2AF9" w:rsidRDefault="008F2AF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AF9" w:rsidRDefault="008F2AF9" w:rsidP="00495C76">
      <w:pPr>
        <w:spacing w:after="0" w:line="240" w:lineRule="auto"/>
      </w:pPr>
      <w:r>
        <w:separator/>
      </w:r>
    </w:p>
  </w:footnote>
  <w:footnote w:type="continuationSeparator" w:id="0">
    <w:p w:rsidR="008F2AF9" w:rsidRDefault="008F2AF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bidi="fa-I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6EDA"/>
    <w:rsid w:val="000A4C22"/>
    <w:rsid w:val="002350BC"/>
    <w:rsid w:val="0028059F"/>
    <w:rsid w:val="002F4DF0"/>
    <w:rsid w:val="00333E31"/>
    <w:rsid w:val="0038483D"/>
    <w:rsid w:val="00435234"/>
    <w:rsid w:val="00495C76"/>
    <w:rsid w:val="00627419"/>
    <w:rsid w:val="008C49FB"/>
    <w:rsid w:val="008F2AF9"/>
    <w:rsid w:val="00B3082B"/>
    <w:rsid w:val="00B6703B"/>
    <w:rsid w:val="00BA654F"/>
    <w:rsid w:val="00CE511D"/>
    <w:rsid w:val="00DD1E91"/>
    <w:rsid w:val="00DF04E3"/>
    <w:rsid w:val="00F521F4"/>
  </w:rsids>
  <m:mathPr>
    <m:mathFont m:val="Cambria Math"/>
    <m:brkBin m:val="before"/>
    <m:brkBinSub m:val="--"/>
    <m:smallFrac m:val="0"/>
    <m:dispDef/>
    <m:lMargin m:val="0"/>
    <m:rMargin m:val="0"/>
    <m:defJc m:val="centerGroup"/>
    <m:wrapIndent m:val="1440"/>
    <m:intLim m:val="subSup"/>
    <m:naryLim m:val="undOvr"/>
  </m:mathPr>
  <w:themeFontLang w:val="en-IN"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HP</cp:lastModifiedBy>
  <cp:revision>3</cp:revision>
  <dcterms:created xsi:type="dcterms:W3CDTF">2017-12-18T07:48:00Z</dcterms:created>
  <dcterms:modified xsi:type="dcterms:W3CDTF">2017-12-18T08:07:00Z</dcterms:modified>
</cp:coreProperties>
</file>