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34C" w:rsidRDefault="0052134C" w:rsidP="0052134C">
      <w:pPr>
        <w:rPr>
          <w:lang w:val="en-US"/>
        </w:rPr>
      </w:pPr>
      <w:r w:rsidRPr="00843BF8">
        <w:rPr>
          <w:lang w:val="en-US"/>
        </w:rPr>
        <w:t>Abstract: “There is a little voice in</w:t>
      </w:r>
      <w:r>
        <w:rPr>
          <w:lang w:val="en-US"/>
        </w:rPr>
        <w:t>side</w:t>
      </w:r>
      <w:r w:rsidRPr="00843BF8">
        <w:rPr>
          <w:lang w:val="en-US"/>
        </w:rPr>
        <w:t xml:space="preserve"> my head”</w:t>
      </w:r>
      <w:r>
        <w:rPr>
          <w:lang w:val="en-US"/>
        </w:rPr>
        <w:t>.“Invisible” attachment trauma and suicide in children, and healing strategies. A case study</w:t>
      </w:r>
    </w:p>
    <w:p w:rsidR="0052134C" w:rsidRDefault="0052134C" w:rsidP="0052134C">
      <w:pPr>
        <w:spacing w:after="0"/>
        <w:rPr>
          <w:lang w:val="en-US"/>
        </w:rPr>
      </w:pPr>
      <w:r>
        <w:rPr>
          <w:lang w:val="en-US"/>
        </w:rPr>
        <w:t xml:space="preserve">This case concerns a 6-year old girl with </w:t>
      </w:r>
      <w:r w:rsidRPr="00281635">
        <w:rPr>
          <w:lang w:val="en-US"/>
        </w:rPr>
        <w:t>suicidal ideation</w:t>
      </w:r>
      <w:r>
        <w:rPr>
          <w:lang w:val="en-US"/>
        </w:rPr>
        <w:t xml:space="preserve">. In this particular case, I considered the suicidal thoughts to be a symptom of “invisible” attachment trauma. </w:t>
      </w:r>
    </w:p>
    <w:p w:rsidR="0052134C" w:rsidRDefault="0052134C" w:rsidP="0052134C">
      <w:pPr>
        <w:rPr>
          <w:lang w:val="en-US"/>
        </w:rPr>
      </w:pPr>
    </w:p>
    <w:p w:rsidR="0052134C" w:rsidRDefault="0052134C" w:rsidP="0052134C">
      <w:pPr>
        <w:spacing w:after="0"/>
        <w:rPr>
          <w:lang w:val="en-US"/>
        </w:rPr>
      </w:pPr>
      <w:r>
        <w:rPr>
          <w:lang w:val="en-US"/>
        </w:rPr>
        <w:t>Although s</w:t>
      </w:r>
      <w:r w:rsidRPr="0028402A">
        <w:rPr>
          <w:lang w:val="en-US"/>
        </w:rPr>
        <w:t xml:space="preserve">uicide is </w:t>
      </w:r>
      <w:r>
        <w:rPr>
          <w:lang w:val="en-US"/>
        </w:rPr>
        <w:t xml:space="preserve">recognized as </w:t>
      </w:r>
      <w:r w:rsidRPr="0028402A">
        <w:rPr>
          <w:lang w:val="en-US"/>
        </w:rPr>
        <w:t xml:space="preserve">a </w:t>
      </w:r>
      <w:r>
        <w:rPr>
          <w:lang w:val="en-US"/>
        </w:rPr>
        <w:t xml:space="preserve">global </w:t>
      </w:r>
      <w:r w:rsidRPr="0028402A">
        <w:rPr>
          <w:lang w:val="en-US"/>
        </w:rPr>
        <w:t>public health problem</w:t>
      </w:r>
      <w:r>
        <w:rPr>
          <w:lang w:val="en-US"/>
        </w:rPr>
        <w:t>, little is known about suicide in young children.</w:t>
      </w:r>
    </w:p>
    <w:p w:rsidR="0052134C" w:rsidRDefault="0052134C" w:rsidP="0052134C">
      <w:pPr>
        <w:spacing w:after="0"/>
        <w:rPr>
          <w:lang w:val="en-US"/>
        </w:rPr>
      </w:pPr>
      <w:r>
        <w:rPr>
          <w:lang w:val="en-US"/>
        </w:rPr>
        <w:t>There is recent research exploring</w:t>
      </w:r>
      <w:r w:rsidRPr="003311AF">
        <w:rPr>
          <w:lang w:val="en-US"/>
        </w:rPr>
        <w:t xml:space="preserve"> the association between</w:t>
      </w:r>
      <w:r>
        <w:rPr>
          <w:lang w:val="en-US"/>
        </w:rPr>
        <w:t xml:space="preserve"> attachment security </w:t>
      </w:r>
      <w:r w:rsidRPr="003311AF">
        <w:rPr>
          <w:lang w:val="en-US"/>
        </w:rPr>
        <w:t xml:space="preserve">and </w:t>
      </w:r>
      <w:proofErr w:type="spellStart"/>
      <w:r w:rsidRPr="003311AF">
        <w:rPr>
          <w:lang w:val="en-US"/>
        </w:rPr>
        <w:t>suicidality</w:t>
      </w:r>
      <w:proofErr w:type="spellEnd"/>
      <w:r>
        <w:rPr>
          <w:lang w:val="en-US"/>
        </w:rPr>
        <w:t xml:space="preserve"> in children.</w:t>
      </w:r>
    </w:p>
    <w:p w:rsidR="0052134C" w:rsidRDefault="0052134C" w:rsidP="0052134C">
      <w:pPr>
        <w:spacing w:after="0"/>
        <w:rPr>
          <w:lang w:val="en-US"/>
        </w:rPr>
      </w:pPr>
    </w:p>
    <w:p w:rsidR="0052134C" w:rsidRDefault="0052134C" w:rsidP="0052134C">
      <w:pPr>
        <w:spacing w:after="0"/>
        <w:rPr>
          <w:lang w:val="en-US"/>
        </w:rPr>
      </w:pPr>
      <w:r>
        <w:rPr>
          <w:lang w:val="en-US"/>
        </w:rPr>
        <w:t xml:space="preserve">It is the quality of parenting that influences the attachment security and when this quality does not meet some specific </w:t>
      </w:r>
      <w:r w:rsidRPr="0052134C">
        <w:rPr>
          <w:lang w:val="en-US"/>
        </w:rPr>
        <w:t>requirements</w:t>
      </w:r>
      <w:bookmarkStart w:id="0" w:name="_GoBack"/>
      <w:bookmarkEnd w:id="0"/>
      <w:r>
        <w:rPr>
          <w:lang w:val="en-US"/>
        </w:rPr>
        <w:t xml:space="preserve"> like e.g. psychobiological regulation, </w:t>
      </w:r>
      <w:proofErr w:type="spellStart"/>
      <w:r>
        <w:rPr>
          <w:lang w:val="en-US"/>
        </w:rPr>
        <w:t>mentalization</w:t>
      </w:r>
      <w:proofErr w:type="spellEnd"/>
      <w:r>
        <w:rPr>
          <w:lang w:val="en-US"/>
        </w:rPr>
        <w:t xml:space="preserve"> etc., “invisible” attachment trauma </w:t>
      </w:r>
      <w:r w:rsidR="004770DF">
        <w:rPr>
          <w:lang w:val="en-US"/>
        </w:rPr>
        <w:t>develops.</w:t>
      </w:r>
    </w:p>
    <w:p w:rsidR="0052134C" w:rsidRDefault="0052134C" w:rsidP="0052134C">
      <w:pPr>
        <w:spacing w:after="0"/>
        <w:rPr>
          <w:lang w:val="en-US"/>
        </w:rPr>
      </w:pPr>
    </w:p>
    <w:p w:rsidR="0052134C" w:rsidRDefault="0052134C" w:rsidP="0052134C">
      <w:pPr>
        <w:spacing w:after="0"/>
        <w:rPr>
          <w:lang w:val="en-US"/>
        </w:rPr>
      </w:pPr>
      <w:r>
        <w:rPr>
          <w:lang w:val="en-US"/>
        </w:rPr>
        <w:t xml:space="preserve">Consequences of this “invisible” attachment trauma such as no affect regulation </w:t>
      </w:r>
      <w:r w:rsidRPr="0052134C">
        <w:rPr>
          <w:lang w:val="en-US"/>
        </w:rPr>
        <w:t>skills,</w:t>
      </w:r>
      <w:r w:rsidR="002750ED">
        <w:rPr>
          <w:lang w:val="en-US"/>
        </w:rPr>
        <w:t xml:space="preserve"> anxiety </w:t>
      </w:r>
      <w:r>
        <w:rPr>
          <w:lang w:val="en-US"/>
        </w:rPr>
        <w:t>etc.</w:t>
      </w:r>
      <w:r w:rsidR="002750ED">
        <w:rPr>
          <w:lang w:val="en-US"/>
        </w:rPr>
        <w:t>,</w:t>
      </w:r>
      <w:r>
        <w:rPr>
          <w:lang w:val="en-US"/>
        </w:rPr>
        <w:t xml:space="preserve"> can lead to suicidal behavior that therefore can be seen as a kind of insecure attachment behavior.</w:t>
      </w:r>
    </w:p>
    <w:p w:rsidR="0052134C" w:rsidRDefault="0052134C" w:rsidP="0052134C">
      <w:pPr>
        <w:spacing w:after="0"/>
        <w:rPr>
          <w:lang w:val="en-US"/>
        </w:rPr>
      </w:pPr>
    </w:p>
    <w:p w:rsidR="0052134C" w:rsidRDefault="0052134C" w:rsidP="0052134C">
      <w:pPr>
        <w:rPr>
          <w:lang w:val="en-US"/>
        </w:rPr>
      </w:pPr>
      <w:r>
        <w:rPr>
          <w:lang w:val="en-US"/>
        </w:rPr>
        <w:t xml:space="preserve">When there is an underlying threat of abandonment due to the </w:t>
      </w:r>
      <w:r w:rsidRPr="0052134C">
        <w:rPr>
          <w:lang w:val="en-US"/>
        </w:rPr>
        <w:t>unavailability</w:t>
      </w:r>
      <w:r>
        <w:rPr>
          <w:lang w:val="en-US"/>
        </w:rPr>
        <w:t xml:space="preserve"> of the caregiver </w:t>
      </w:r>
      <w:r w:rsidRPr="0052134C">
        <w:rPr>
          <w:lang w:val="en-US"/>
        </w:rPr>
        <w:t>and</w:t>
      </w:r>
      <w:r w:rsidRPr="000C79CE">
        <w:rPr>
          <w:highlight w:val="yellow"/>
          <w:lang w:val="en-US"/>
        </w:rPr>
        <w:t xml:space="preserve"> </w:t>
      </w:r>
      <w:r w:rsidRPr="0052134C">
        <w:rPr>
          <w:lang w:val="en-US"/>
        </w:rPr>
        <w:t>the child's</w:t>
      </w:r>
      <w:r>
        <w:rPr>
          <w:lang w:val="en-US"/>
        </w:rPr>
        <w:t xml:space="preserve"> ambivalence towards the parent, the child becomes trapped between autonomy and </w:t>
      </w:r>
      <w:r w:rsidRPr="00281635">
        <w:rPr>
          <w:lang w:val="en-US"/>
        </w:rPr>
        <w:t>enmeshment, leading to suicidal disintegration</w:t>
      </w:r>
      <w:r>
        <w:rPr>
          <w:lang w:val="en-US"/>
        </w:rPr>
        <w:t>.</w:t>
      </w:r>
    </w:p>
    <w:p w:rsidR="0052134C" w:rsidRDefault="0052134C" w:rsidP="0052134C">
      <w:pPr>
        <w:spacing w:after="0"/>
        <w:rPr>
          <w:lang w:val="en-US"/>
        </w:rPr>
      </w:pPr>
      <w:r>
        <w:rPr>
          <w:lang w:val="en-US"/>
        </w:rPr>
        <w:t xml:space="preserve">The psychobiological effect of “invisible” trauma has the potential to illuminate the pathway to </w:t>
      </w:r>
      <w:r w:rsidRPr="0052134C">
        <w:rPr>
          <w:lang w:val="en-US"/>
        </w:rPr>
        <w:t>future</w:t>
      </w:r>
      <w:r>
        <w:rPr>
          <w:lang w:val="en-US"/>
        </w:rPr>
        <w:t xml:space="preserve"> suicide.</w:t>
      </w:r>
    </w:p>
    <w:p w:rsidR="0052134C" w:rsidRDefault="0052134C" w:rsidP="0052134C">
      <w:pPr>
        <w:spacing w:after="0"/>
        <w:rPr>
          <w:lang w:val="en-US"/>
        </w:rPr>
      </w:pPr>
    </w:p>
    <w:p w:rsidR="0052134C" w:rsidRPr="00281635" w:rsidRDefault="0052134C" w:rsidP="0052134C">
      <w:pPr>
        <w:rPr>
          <w:lang w:val="en-US"/>
        </w:rPr>
      </w:pPr>
      <w:r w:rsidRPr="003340BA">
        <w:rPr>
          <w:lang w:val="en-US"/>
        </w:rPr>
        <w:t xml:space="preserve">These findings support the efforts to develop attachment-based interventions </w:t>
      </w:r>
      <w:r>
        <w:rPr>
          <w:lang w:val="en-US"/>
        </w:rPr>
        <w:t xml:space="preserve">such as attachment-based play, </w:t>
      </w:r>
      <w:r w:rsidRPr="00852CAE">
        <w:rPr>
          <w:lang w:val="en-US"/>
        </w:rPr>
        <w:t>improv</w:t>
      </w:r>
      <w:r>
        <w:rPr>
          <w:lang w:val="en-US"/>
        </w:rPr>
        <w:t>ing</w:t>
      </w:r>
      <w:r w:rsidRPr="00852CAE">
        <w:rPr>
          <w:lang w:val="en-US"/>
        </w:rPr>
        <w:t xml:space="preserve"> self-regulating </w:t>
      </w:r>
      <w:r w:rsidRPr="0052134C">
        <w:rPr>
          <w:lang w:val="en-US"/>
        </w:rPr>
        <w:t>skills,</w:t>
      </w:r>
      <w:r>
        <w:rPr>
          <w:lang w:val="en-US"/>
        </w:rPr>
        <w:t xml:space="preserve"> resource building, etc., </w:t>
      </w:r>
      <w:r w:rsidRPr="003340BA">
        <w:rPr>
          <w:lang w:val="en-US"/>
        </w:rPr>
        <w:t>as a novel route towards suicide prevention</w:t>
      </w:r>
      <w:r>
        <w:rPr>
          <w:lang w:val="en-US"/>
        </w:rPr>
        <w:t>.</w:t>
      </w:r>
    </w:p>
    <w:p w:rsidR="0052134C" w:rsidRDefault="0052134C" w:rsidP="0052134C">
      <w:pPr>
        <w:spacing w:after="0"/>
        <w:rPr>
          <w:lang w:val="en-US"/>
        </w:rPr>
      </w:pPr>
    </w:p>
    <w:p w:rsidR="0052134C" w:rsidRDefault="0052134C" w:rsidP="0052134C">
      <w:pPr>
        <w:spacing w:after="0"/>
        <w:rPr>
          <w:lang w:val="en-US"/>
        </w:rPr>
      </w:pPr>
    </w:p>
    <w:p w:rsidR="0052134C" w:rsidRDefault="0052134C" w:rsidP="0052134C">
      <w:pPr>
        <w:spacing w:after="0"/>
        <w:rPr>
          <w:lang w:val="en-US"/>
        </w:rPr>
      </w:pPr>
    </w:p>
    <w:p w:rsidR="0052134C" w:rsidRDefault="0052134C" w:rsidP="0052134C">
      <w:pPr>
        <w:rPr>
          <w:lang w:val="en-US"/>
        </w:rPr>
      </w:pPr>
    </w:p>
    <w:p w:rsidR="00417C97" w:rsidRPr="0052134C" w:rsidRDefault="00417C97">
      <w:pPr>
        <w:rPr>
          <w:lang w:val="en-US"/>
        </w:rPr>
      </w:pPr>
    </w:p>
    <w:sectPr w:rsidR="00417C97" w:rsidRPr="0052134C" w:rsidSect="00417C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/>
  <w:defaultTabStop w:val="708"/>
  <w:hyphenationZone w:val="425"/>
  <w:characterSpacingControl w:val="doNotCompress"/>
  <w:compat/>
  <w:rsids>
    <w:rsidRoot w:val="0052134C"/>
    <w:rsid w:val="00083B5D"/>
    <w:rsid w:val="002750ED"/>
    <w:rsid w:val="00417C97"/>
    <w:rsid w:val="004474F7"/>
    <w:rsid w:val="004770DF"/>
    <w:rsid w:val="005207DE"/>
    <w:rsid w:val="0052134C"/>
    <w:rsid w:val="005708F7"/>
    <w:rsid w:val="009C56E0"/>
    <w:rsid w:val="00B66C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52134C"/>
    <w:rPr>
      <w:rFonts w:eastAsiaTheme="minorEastAsia"/>
      <w:lang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237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Doris</dc:creator>
  <cp:lastModifiedBy>Doris</cp:lastModifiedBy>
  <cp:revision>6</cp:revision>
  <dcterms:created xsi:type="dcterms:W3CDTF">2017-09-11T10:49:00Z</dcterms:created>
  <dcterms:modified xsi:type="dcterms:W3CDTF">2017-11-05T11:13:00Z</dcterms:modified>
</cp:coreProperties>
</file>