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23211" w14:textId="05753F1B" w:rsidR="00AE3E37" w:rsidRDefault="00475704" w:rsidP="00494130">
      <w:pPr>
        <w:pStyle w:val="Heading1"/>
        <w:spacing w:before="170"/>
        <w:ind w:left="0"/>
        <w:rPr>
          <w:color w:val="337AB7"/>
        </w:rPr>
      </w:pPr>
      <w:bookmarkStart w:id="0" w:name="_Hlk30849578"/>
      <w:bookmarkEnd w:id="0"/>
      <w:r>
        <w:rPr>
          <w:color w:val="337AB7"/>
        </w:rPr>
        <w:t xml:space="preserve">Co-creating a new model of care for people in addiction treatment. </w:t>
      </w:r>
    </w:p>
    <w:p w14:paraId="7E028FB3" w14:textId="77777777" w:rsidR="00475704" w:rsidRDefault="00475704" w:rsidP="00494130">
      <w:pPr>
        <w:pStyle w:val="Heading1"/>
        <w:spacing w:before="170"/>
        <w:ind w:left="0"/>
      </w:pPr>
    </w:p>
    <w:p w14:paraId="19679E54" w14:textId="76319AAB" w:rsidR="0078738A" w:rsidRDefault="00ED2A4F" w:rsidP="005973B9">
      <w:pPr>
        <w:pStyle w:val="BodyText"/>
        <w:spacing w:before="73" w:line="198" w:lineRule="exact"/>
        <w:ind w:left="100" w:right="5987"/>
        <w:rPr>
          <w:rFonts w:ascii="Arial"/>
        </w:rPr>
      </w:pPr>
      <w:r>
        <w:rPr>
          <w:rFonts w:ascii="Arial"/>
        </w:rPr>
        <w:t>Sebastian Ramirez Loaiza</w:t>
      </w:r>
      <w:r w:rsidR="005973B9">
        <w:rPr>
          <w:rFonts w:ascii="Arial"/>
        </w:rPr>
        <w:t>,</w:t>
      </w:r>
      <w:r>
        <w:rPr>
          <w:rFonts w:ascii="Arial"/>
        </w:rPr>
        <w:t xml:space="preserve"> MDes,</w:t>
      </w:r>
      <w:r w:rsidR="005973B9">
        <w:rPr>
          <w:rFonts w:ascii="Arial"/>
        </w:rPr>
        <w:t xml:space="preserve"> </w:t>
      </w:r>
      <w:r>
        <w:rPr>
          <w:rFonts w:ascii="Arial"/>
        </w:rPr>
        <w:t>University of Cincinnati</w:t>
      </w:r>
      <w:r w:rsidR="005973B9">
        <w:rPr>
          <w:rFonts w:ascii="Arial"/>
        </w:rPr>
        <w:t xml:space="preserve">, USA </w:t>
      </w:r>
    </w:p>
    <w:p w14:paraId="117815E3" w14:textId="77777777" w:rsidR="00ED2A4F" w:rsidRDefault="0078738A" w:rsidP="00ED2A4F">
      <w:pPr>
        <w:pStyle w:val="BodyText"/>
        <w:spacing w:before="73" w:line="198" w:lineRule="exact"/>
        <w:ind w:left="100" w:right="5987"/>
        <w:rPr>
          <w:rFonts w:ascii="Arial"/>
        </w:rPr>
      </w:pPr>
      <w:r>
        <w:rPr>
          <w:rFonts w:ascii="Arial"/>
        </w:rPr>
        <w:t>D</w:t>
      </w:r>
      <w:r w:rsidR="00ED2A4F">
        <w:rPr>
          <w:rFonts w:ascii="Arial"/>
        </w:rPr>
        <w:t>r. Claudia B. Rebola</w:t>
      </w:r>
      <w:r w:rsidR="005973B9">
        <w:rPr>
          <w:rFonts w:ascii="Arial"/>
        </w:rPr>
        <w:t xml:space="preserve">, </w:t>
      </w:r>
      <w:r w:rsidR="00ED2A4F">
        <w:rPr>
          <w:rFonts w:ascii="Arial"/>
        </w:rPr>
        <w:t xml:space="preserve">PhD, University of Cincinnati, USA </w:t>
      </w:r>
    </w:p>
    <w:p w14:paraId="0B0254E0" w14:textId="46EC647B" w:rsidR="00AE3E37" w:rsidRDefault="00AE3E37" w:rsidP="00ED2A4F">
      <w:pPr>
        <w:pStyle w:val="BodyText"/>
        <w:spacing w:before="73" w:line="198" w:lineRule="exact"/>
        <w:ind w:left="100" w:right="5987"/>
        <w:rPr>
          <w:rFonts w:ascii="Arial"/>
          <w:sz w:val="20"/>
        </w:rPr>
      </w:pPr>
    </w:p>
    <w:p w14:paraId="737ED62F" w14:textId="491451A6" w:rsidR="00AE3E37" w:rsidRDefault="00ED2A4F">
      <w:pPr>
        <w:pStyle w:val="BodyText"/>
        <w:spacing w:before="3"/>
        <w:rPr>
          <w:rFonts w:ascii="Arial"/>
          <w:sz w:val="21"/>
        </w:rPr>
      </w:pPr>
      <w:r>
        <w:rPr>
          <w:noProof/>
          <w:lang w:val="en-IN" w:eastAsia="en-IN"/>
        </w:rPr>
        <w:drawing>
          <wp:anchor distT="0" distB="0" distL="0" distR="0" simplePos="0" relativeHeight="251658752" behindDoc="0" locked="0" layoutInCell="1" allowOverlap="1" wp14:anchorId="60E5AB41" wp14:editId="09119BED">
            <wp:simplePos x="0" y="0"/>
            <wp:positionH relativeFrom="page">
              <wp:posOffset>4124325</wp:posOffset>
            </wp:positionH>
            <wp:positionV relativeFrom="paragraph">
              <wp:posOffset>360680</wp:posOffset>
            </wp:positionV>
            <wp:extent cx="2552700" cy="202438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7" cstate="print">
                      <a:extLst>
                        <a:ext uri="{28A0092B-C50C-407E-A947-70E740481C1C}">
                          <a14:useLocalDpi xmlns:a14="http://schemas.microsoft.com/office/drawing/2010/main" val="0"/>
                        </a:ext>
                      </a:extLst>
                    </a:blip>
                    <a:srcRect b="12719"/>
                    <a:stretch/>
                  </pic:blipFill>
                  <pic:spPr bwMode="auto">
                    <a:xfrm>
                      <a:off x="0" y="0"/>
                      <a:ext cx="2552700" cy="2024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EBCDD8"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6844D293" w14:textId="46225B91" w:rsidR="00AE3E37" w:rsidRDefault="00A9710C">
      <w:pPr>
        <w:pStyle w:val="Heading3"/>
        <w:spacing w:before="147"/>
        <w:jc w:val="both"/>
      </w:pPr>
      <w:r>
        <w:rPr>
          <w:color w:val="BF5A14"/>
        </w:rPr>
        <w:t>Abstract</w:t>
      </w:r>
      <w:r w:rsidR="00404E5B">
        <w:rPr>
          <w:color w:val="BF5A14"/>
        </w:rPr>
        <w:t xml:space="preserve"> </w:t>
      </w:r>
    </w:p>
    <w:p w14:paraId="6ED9BA1B" w14:textId="77777777" w:rsidR="00DA23FD" w:rsidRPr="00DA23FD" w:rsidRDefault="00DA23FD" w:rsidP="00DA23FD">
      <w:pPr>
        <w:pStyle w:val="Heading3"/>
        <w:spacing w:before="74"/>
        <w:rPr>
          <w:rFonts w:ascii="Tw Cen MT" w:eastAsia="Tw Cen MT" w:hAnsi="Tw Cen MT" w:cs="Tw Cen MT"/>
          <w:b w:val="0"/>
          <w:bCs w:val="0"/>
          <w:sz w:val="18"/>
          <w:szCs w:val="18"/>
        </w:rPr>
      </w:pPr>
      <w:r w:rsidRPr="00DA23FD">
        <w:rPr>
          <w:rFonts w:ascii="Tw Cen MT" w:eastAsia="Tw Cen MT" w:hAnsi="Tw Cen MT" w:cs="Tw Cen MT"/>
          <w:b w:val="0"/>
          <w:bCs w:val="0"/>
          <w:sz w:val="18"/>
          <w:szCs w:val="18"/>
        </w:rPr>
        <w:t>A key aspect of addiction treatment is community engagement, but patients have trouble engaging in new relationships and being an active part of the community.</w:t>
      </w:r>
    </w:p>
    <w:p w14:paraId="040119A3" w14:textId="77777777" w:rsidR="00DA23FD" w:rsidRPr="00DA23FD" w:rsidRDefault="00DA23FD" w:rsidP="00DA23FD">
      <w:pPr>
        <w:pStyle w:val="Heading3"/>
        <w:spacing w:before="74"/>
        <w:rPr>
          <w:rFonts w:ascii="Tw Cen MT" w:eastAsia="Tw Cen MT" w:hAnsi="Tw Cen MT" w:cs="Tw Cen MT"/>
          <w:b w:val="0"/>
          <w:bCs w:val="0"/>
          <w:sz w:val="18"/>
          <w:szCs w:val="18"/>
        </w:rPr>
      </w:pPr>
      <w:r w:rsidRPr="00DA23FD">
        <w:rPr>
          <w:rFonts w:ascii="Tw Cen MT" w:eastAsia="Tw Cen MT" w:hAnsi="Tw Cen MT" w:cs="Tw Cen MT"/>
          <w:b w:val="0"/>
          <w:bCs w:val="0"/>
          <w:sz w:val="18"/>
          <w:szCs w:val="18"/>
        </w:rPr>
        <w:t xml:space="preserve">After the AntiOD project and fighting the opioid epidemic through educating people about the crisis, raising awareness and decreasing the stigma, empowering the public to take responsibility and react in the event of an overdose and improving the access to Narcan; we have learned that saving lives requires the involvement of the community. </w:t>
      </w:r>
    </w:p>
    <w:p w14:paraId="17ACA258" w14:textId="77777777" w:rsidR="00DA23FD" w:rsidRPr="00DA23FD" w:rsidRDefault="00DA23FD" w:rsidP="00DA23FD">
      <w:pPr>
        <w:pStyle w:val="Heading3"/>
        <w:spacing w:before="74"/>
        <w:rPr>
          <w:rFonts w:ascii="Tw Cen MT" w:eastAsia="Tw Cen MT" w:hAnsi="Tw Cen MT" w:cs="Tw Cen MT"/>
          <w:b w:val="0"/>
          <w:bCs w:val="0"/>
          <w:sz w:val="18"/>
          <w:szCs w:val="18"/>
        </w:rPr>
      </w:pPr>
      <w:r w:rsidRPr="00DA23FD">
        <w:rPr>
          <w:rFonts w:ascii="Tw Cen MT" w:eastAsia="Tw Cen MT" w:hAnsi="Tw Cen MT" w:cs="Tw Cen MT"/>
          <w:b w:val="0"/>
          <w:bCs w:val="0"/>
          <w:sz w:val="18"/>
          <w:szCs w:val="18"/>
        </w:rPr>
        <w:t xml:space="preserve">However, after surviving an overdose, a person is still likely to suffer a subsequent overdose and those who start addiction treatment face high </w:t>
      </w:r>
      <w:proofErr w:type="spellStart"/>
      <w:r w:rsidRPr="00DA23FD">
        <w:rPr>
          <w:rFonts w:ascii="Tw Cen MT" w:eastAsia="Tw Cen MT" w:hAnsi="Tw Cen MT" w:cs="Tw Cen MT"/>
          <w:b w:val="0"/>
          <w:bCs w:val="0"/>
          <w:sz w:val="18"/>
          <w:szCs w:val="18"/>
        </w:rPr>
        <w:t>drop out</w:t>
      </w:r>
      <w:proofErr w:type="spellEnd"/>
      <w:r w:rsidRPr="00DA23FD">
        <w:rPr>
          <w:rFonts w:ascii="Tw Cen MT" w:eastAsia="Tw Cen MT" w:hAnsi="Tw Cen MT" w:cs="Tw Cen MT"/>
          <w:b w:val="0"/>
          <w:bCs w:val="0"/>
          <w:sz w:val="18"/>
          <w:szCs w:val="18"/>
        </w:rPr>
        <w:t xml:space="preserve"> rates.</w:t>
      </w:r>
    </w:p>
    <w:p w14:paraId="3473638B" w14:textId="77777777" w:rsidR="00DA23FD" w:rsidRPr="00DA23FD" w:rsidRDefault="00DA23FD" w:rsidP="00DA23FD">
      <w:pPr>
        <w:pStyle w:val="Heading3"/>
        <w:spacing w:before="74"/>
        <w:rPr>
          <w:rFonts w:ascii="Tw Cen MT" w:eastAsia="Tw Cen MT" w:hAnsi="Tw Cen MT" w:cs="Tw Cen MT"/>
          <w:b w:val="0"/>
          <w:bCs w:val="0"/>
          <w:sz w:val="18"/>
          <w:szCs w:val="18"/>
        </w:rPr>
      </w:pPr>
      <w:r w:rsidRPr="00DA23FD">
        <w:rPr>
          <w:rFonts w:ascii="Tw Cen MT" w:eastAsia="Tw Cen MT" w:hAnsi="Tw Cen MT" w:cs="Tw Cen MT"/>
          <w:b w:val="0"/>
          <w:bCs w:val="0"/>
          <w:sz w:val="18"/>
          <w:szCs w:val="18"/>
        </w:rPr>
        <w:t xml:space="preserve">Two major points in successful treatment cases and lower relapse rates are social engagement and meaningful belonging. But the patients in treatment face difficulties engaging in new relationships, isolation, and difficulty re-engaging as an active part of the community. On the other hand, communities still stigmatize people in addiction treatment, caring of patients is delegated or overlooked and there is a need for education and sensitization in the matter. </w:t>
      </w:r>
    </w:p>
    <w:p w14:paraId="2F5E627F" w14:textId="77777777" w:rsidR="00DA23FD" w:rsidRPr="00DA23FD" w:rsidRDefault="00DA23FD" w:rsidP="00DA23FD">
      <w:pPr>
        <w:pStyle w:val="Heading3"/>
        <w:spacing w:before="74"/>
        <w:rPr>
          <w:rFonts w:ascii="Tw Cen MT" w:eastAsia="Tw Cen MT" w:hAnsi="Tw Cen MT" w:cs="Tw Cen MT"/>
          <w:b w:val="0"/>
          <w:bCs w:val="0"/>
          <w:sz w:val="18"/>
          <w:szCs w:val="18"/>
        </w:rPr>
      </w:pPr>
      <w:r w:rsidRPr="00DA23FD">
        <w:rPr>
          <w:rFonts w:ascii="Tw Cen MT" w:eastAsia="Tw Cen MT" w:hAnsi="Tw Cen MT" w:cs="Tw Cen MT"/>
          <w:b w:val="0"/>
          <w:bCs w:val="0"/>
          <w:sz w:val="18"/>
          <w:szCs w:val="18"/>
        </w:rPr>
        <w:t xml:space="preserve">There is an opportunity for devising new methods to prevent relapse. A bottom-up approach, </w:t>
      </w:r>
      <w:proofErr w:type="gramStart"/>
      <w:r w:rsidRPr="00DA23FD">
        <w:rPr>
          <w:rFonts w:ascii="Tw Cen MT" w:eastAsia="Tw Cen MT" w:hAnsi="Tw Cen MT" w:cs="Tw Cen MT"/>
          <w:b w:val="0"/>
          <w:bCs w:val="0"/>
          <w:sz w:val="18"/>
          <w:szCs w:val="18"/>
        </w:rPr>
        <w:t>similar to</w:t>
      </w:r>
      <w:proofErr w:type="gramEnd"/>
      <w:r w:rsidRPr="00DA23FD">
        <w:rPr>
          <w:rFonts w:ascii="Tw Cen MT" w:eastAsia="Tw Cen MT" w:hAnsi="Tw Cen MT" w:cs="Tw Cen MT"/>
          <w:b w:val="0"/>
          <w:bCs w:val="0"/>
          <w:sz w:val="18"/>
          <w:szCs w:val="18"/>
        </w:rPr>
        <w:t xml:space="preserve"> AntiOD, where communities assume responsibility on their members in treatment and take action, providing a system of care. </w:t>
      </w:r>
    </w:p>
    <w:p w14:paraId="01BBBE5C" w14:textId="2D126978" w:rsidR="00AE3E37" w:rsidRDefault="00DA23FD" w:rsidP="00DA23FD">
      <w:pPr>
        <w:pStyle w:val="Heading3"/>
        <w:spacing w:before="74"/>
      </w:pPr>
      <w:r w:rsidRPr="00DA23FD">
        <w:rPr>
          <w:rFonts w:ascii="Tw Cen MT" w:eastAsia="Tw Cen MT" w:hAnsi="Tw Cen MT" w:cs="Tw Cen MT"/>
          <w:b w:val="0"/>
          <w:bCs w:val="0"/>
          <w:sz w:val="18"/>
          <w:szCs w:val="18"/>
        </w:rPr>
        <w:t>The purpose of this paper is to describe the first stages of an exploratory research, using user-centered design to understand the need for such systems but also to present data from users to advance a new model of care of people in addiction treatment. A community-based initiative that can impact relapse rates.</w:t>
      </w:r>
      <w:r w:rsidR="00A9710C">
        <w:rPr>
          <w:b w:val="0"/>
        </w:rPr>
        <w:br w:type="column"/>
      </w:r>
      <w:r w:rsidR="00A9710C">
        <w:rPr>
          <w:color w:val="BF5A14"/>
        </w:rPr>
        <w:t>Image</w:t>
      </w:r>
    </w:p>
    <w:p w14:paraId="579B8E99" w14:textId="77777777" w:rsidR="00475704" w:rsidRDefault="005973B9" w:rsidP="005973B9">
      <w:pPr>
        <w:spacing w:line="204" w:lineRule="exact"/>
        <w:rPr>
          <w:rFonts w:ascii="Arial"/>
          <w:b/>
          <w:color w:val="BF5A14"/>
          <w:sz w:val="20"/>
        </w:rPr>
      </w:pPr>
      <w:r>
        <w:rPr>
          <w:rFonts w:ascii="Arial"/>
          <w:b/>
          <w:color w:val="BF5A14"/>
          <w:sz w:val="20"/>
        </w:rPr>
        <w:br/>
      </w:r>
    </w:p>
    <w:p w14:paraId="1C156108" w14:textId="3F5FC1D3" w:rsidR="005973B9" w:rsidRDefault="005973B9" w:rsidP="005973B9">
      <w:pPr>
        <w:spacing w:line="204" w:lineRule="exact"/>
        <w:rPr>
          <w:rFonts w:ascii="Arial"/>
          <w:b/>
          <w:sz w:val="20"/>
        </w:rPr>
      </w:pPr>
      <w:r>
        <w:rPr>
          <w:rFonts w:ascii="Arial"/>
          <w:b/>
          <w:color w:val="BF5A14"/>
          <w:sz w:val="20"/>
        </w:rPr>
        <w:t>Recent Publications</w:t>
      </w:r>
    </w:p>
    <w:p w14:paraId="20E8F57D" w14:textId="77777777" w:rsidR="00A26CE3" w:rsidRDefault="00A26CE3" w:rsidP="005973B9">
      <w:pPr>
        <w:pStyle w:val="ListParagraph"/>
        <w:numPr>
          <w:ilvl w:val="0"/>
          <w:numId w:val="3"/>
        </w:numPr>
        <w:tabs>
          <w:tab w:val="left" w:pos="384"/>
        </w:tabs>
        <w:spacing w:line="216" w:lineRule="exact"/>
        <w:ind w:right="137" w:hanging="283"/>
        <w:rPr>
          <w:sz w:val="18"/>
        </w:rPr>
      </w:pPr>
      <w:r w:rsidRPr="00A26CE3">
        <w:rPr>
          <w:sz w:val="18"/>
          <w:lang w:val="es-CO"/>
        </w:rPr>
        <w:t xml:space="preserve">Rebola, C. B., &amp; </w:t>
      </w:r>
      <w:r>
        <w:rPr>
          <w:sz w:val="18"/>
          <w:lang w:val="es-CO"/>
        </w:rPr>
        <w:t>Ramirez Loaiza</w:t>
      </w:r>
      <w:r w:rsidRPr="00A26CE3">
        <w:rPr>
          <w:sz w:val="18"/>
          <w:lang w:val="es-CO"/>
        </w:rPr>
        <w:t xml:space="preserve">, S. (2019). </w:t>
      </w:r>
      <w:r w:rsidRPr="00A26CE3">
        <w:rPr>
          <w:sz w:val="18"/>
        </w:rPr>
        <w:t>AntiOD: A Smart City Initiative to Fight the Opioid Crisis. In Proceedings of the Future Technologies Conference (pp. 300-305).</w:t>
      </w:r>
    </w:p>
    <w:p w14:paraId="1A90FE8E" w14:textId="77777777" w:rsidR="00ED2A4F" w:rsidRDefault="00A26CE3" w:rsidP="005973B9">
      <w:pPr>
        <w:pStyle w:val="ListParagraph"/>
        <w:numPr>
          <w:ilvl w:val="0"/>
          <w:numId w:val="3"/>
        </w:numPr>
        <w:tabs>
          <w:tab w:val="left" w:pos="384"/>
        </w:tabs>
        <w:spacing w:line="216" w:lineRule="exact"/>
        <w:ind w:right="138" w:hanging="283"/>
        <w:rPr>
          <w:sz w:val="18"/>
        </w:rPr>
      </w:pPr>
      <w:proofErr w:type="spellStart"/>
      <w:r w:rsidRPr="00A26CE3">
        <w:rPr>
          <w:sz w:val="18"/>
          <w:lang w:val="es-CO"/>
        </w:rPr>
        <w:t>Capraro</w:t>
      </w:r>
      <w:proofErr w:type="spellEnd"/>
      <w:r w:rsidRPr="00A26CE3">
        <w:rPr>
          <w:sz w:val="18"/>
          <w:lang w:val="es-CO"/>
        </w:rPr>
        <w:t xml:space="preserve">, G. A., &amp; Rebola, C. B. (2018). </w:t>
      </w:r>
      <w:r w:rsidRPr="00A26CE3">
        <w:rPr>
          <w:sz w:val="18"/>
        </w:rPr>
        <w:t xml:space="preserve">The </w:t>
      </w:r>
      <w:proofErr w:type="spellStart"/>
      <w:r w:rsidRPr="00A26CE3">
        <w:rPr>
          <w:sz w:val="18"/>
        </w:rPr>
        <w:t>NaloxBox</w:t>
      </w:r>
      <w:proofErr w:type="spellEnd"/>
      <w:r w:rsidRPr="00A26CE3">
        <w:rPr>
          <w:sz w:val="18"/>
        </w:rPr>
        <w:t xml:space="preserve"> program in Rhode Island: a model for community-access Naloxone.</w:t>
      </w:r>
      <w:r w:rsidR="00ED2A4F">
        <w:rPr>
          <w:sz w:val="18"/>
        </w:rPr>
        <w:t xml:space="preserve"> </w:t>
      </w:r>
    </w:p>
    <w:p w14:paraId="6F2463A5" w14:textId="47824927" w:rsidR="00ED2A4F" w:rsidRPr="00ED2A4F" w:rsidRDefault="00ED2A4F" w:rsidP="00ED2A4F">
      <w:pPr>
        <w:pStyle w:val="ListParagraph"/>
        <w:numPr>
          <w:ilvl w:val="0"/>
          <w:numId w:val="3"/>
        </w:numPr>
        <w:tabs>
          <w:tab w:val="left" w:pos="384"/>
        </w:tabs>
        <w:spacing w:line="216" w:lineRule="exact"/>
        <w:ind w:right="138" w:hanging="283"/>
      </w:pPr>
      <w:proofErr w:type="spellStart"/>
      <w:r w:rsidRPr="00ED2A4F">
        <w:rPr>
          <w:sz w:val="18"/>
        </w:rPr>
        <w:t>DiTirro</w:t>
      </w:r>
      <w:proofErr w:type="spellEnd"/>
      <w:r w:rsidRPr="00ED2A4F">
        <w:rPr>
          <w:sz w:val="18"/>
        </w:rPr>
        <w:t>, T. (2019). AntiOD: Naloxone kits to be available throughout downtown Cincinnati. Local 12 WKRC-TV. https://local12.com/news/local/antiod-naloxone-kits-to-be-available-throughout-downtown-cincinnati</w:t>
      </w:r>
      <w:r w:rsidR="00A26CE3">
        <w:rPr>
          <w:sz w:val="18"/>
        </w:rPr>
        <w:t xml:space="preserve"> </w:t>
      </w:r>
    </w:p>
    <w:p w14:paraId="28F50971" w14:textId="77777777" w:rsidR="00ED2A4F" w:rsidRPr="00ED2A4F" w:rsidRDefault="00ED2A4F" w:rsidP="00A26CE3">
      <w:pPr>
        <w:pStyle w:val="ListParagraph"/>
        <w:numPr>
          <w:ilvl w:val="0"/>
          <w:numId w:val="3"/>
        </w:numPr>
        <w:tabs>
          <w:tab w:val="left" w:pos="384"/>
        </w:tabs>
        <w:spacing w:before="92" w:line="218" w:lineRule="exact"/>
        <w:ind w:hanging="283"/>
        <w:jc w:val="left"/>
      </w:pPr>
      <w:proofErr w:type="spellStart"/>
      <w:r w:rsidRPr="00ED2A4F">
        <w:rPr>
          <w:sz w:val="18"/>
        </w:rPr>
        <w:t>Hissong</w:t>
      </w:r>
      <w:proofErr w:type="spellEnd"/>
      <w:r w:rsidRPr="00ED2A4F">
        <w:rPr>
          <w:sz w:val="18"/>
        </w:rPr>
        <w:t xml:space="preserve">, R. (2019). After Dela, AntiOD Device Ready </w:t>
      </w:r>
      <w:proofErr w:type="gramStart"/>
      <w:r w:rsidRPr="00ED2A4F">
        <w:rPr>
          <w:sz w:val="18"/>
        </w:rPr>
        <w:t>For</w:t>
      </w:r>
      <w:proofErr w:type="gramEnd"/>
      <w:r w:rsidRPr="00ED2A4F">
        <w:rPr>
          <w:sz w:val="18"/>
        </w:rPr>
        <w:t xml:space="preserve"> Deployment. Spectrum News 1. </w:t>
      </w:r>
      <w:hyperlink r:id="rId10" w:history="1">
        <w:r w:rsidRPr="004D54D0">
          <w:rPr>
            <w:rStyle w:val="Hyperlink"/>
            <w:sz w:val="18"/>
          </w:rPr>
          <w:t>https://spectrumnews1.com/oh/cincinnati/news/2019/11/08/after-delay--antiod-device-ready-for-deployment#</w:t>
        </w:r>
      </w:hyperlink>
      <w:r>
        <w:rPr>
          <w:sz w:val="18"/>
        </w:rPr>
        <w:t xml:space="preserve"> </w:t>
      </w:r>
    </w:p>
    <w:p w14:paraId="4C94D90E" w14:textId="5E038C39" w:rsidR="00AE3E37" w:rsidRPr="008756E6" w:rsidRDefault="00ED2A4F" w:rsidP="0023305F">
      <w:pPr>
        <w:pStyle w:val="ListParagraph"/>
        <w:numPr>
          <w:ilvl w:val="0"/>
          <w:numId w:val="3"/>
        </w:numPr>
        <w:tabs>
          <w:tab w:val="left" w:pos="384"/>
        </w:tabs>
        <w:spacing w:before="92" w:line="218" w:lineRule="exact"/>
        <w:ind w:right="117" w:hanging="283"/>
        <w:jc w:val="left"/>
      </w:pPr>
      <w:r w:rsidRPr="00ED2A4F">
        <w:rPr>
          <w:sz w:val="18"/>
        </w:rPr>
        <w:t>Kern, J. (2019). UC team uses design to combat opioid crisis. UC News. https://www.uc.edu/news/articles/2019/01/n2061094.html</w:t>
      </w:r>
    </w:p>
    <w:p w14:paraId="0557C27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F194CF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5A86DCF" wp14:editId="2989449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5E256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8A96C6D" w14:textId="79CB9E30" w:rsidR="00AE3E37" w:rsidRDefault="008756E6" w:rsidP="00404E5B">
      <w:pPr>
        <w:spacing w:before="92"/>
        <w:ind w:right="4234"/>
        <w:rPr>
          <w:rFonts w:ascii="Arial"/>
        </w:rPr>
      </w:pPr>
      <w:r>
        <w:rPr>
          <w:noProof/>
        </w:rPr>
        <w:t xml:space="preserve">   </w:t>
      </w:r>
      <w:r w:rsidR="00475704">
        <w:rPr>
          <w:noProof/>
          <w:lang w:val="en-IN" w:eastAsia="en-IN"/>
        </w:rPr>
        <w:drawing>
          <wp:inline distT="0" distB="0" distL="0" distR="0" wp14:anchorId="477866AF" wp14:editId="710824A2">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475704">
        <w:rPr>
          <w:noProof/>
        </w:rPr>
        <w:t xml:space="preserve">   </w:t>
      </w:r>
      <w:r w:rsidR="00A9710C">
        <w:rPr>
          <w:rFonts w:ascii="Arial"/>
          <w:color w:val="BF5A14"/>
        </w:rPr>
        <w:t>Biography</w:t>
      </w:r>
    </w:p>
    <w:p w14:paraId="52B20846" w14:textId="77777777" w:rsidR="0095716C" w:rsidRPr="0095716C" w:rsidRDefault="001C486F" w:rsidP="0095716C">
      <w:pPr>
        <w:spacing w:before="41" w:line="154" w:lineRule="exact"/>
        <w:ind w:left="213" w:right="231"/>
        <w:jc w:val="both"/>
        <w:rPr>
          <w:rFonts w:ascii="Arial"/>
          <w:sz w:val="14"/>
        </w:rPr>
      </w:pPr>
      <w:r w:rsidRPr="001C486F">
        <w:rPr>
          <w:rFonts w:ascii="Arial"/>
          <w:sz w:val="14"/>
        </w:rPr>
        <w:t xml:space="preserve">Sebastian Ramirez </w:t>
      </w:r>
      <w:r>
        <w:rPr>
          <w:rFonts w:ascii="Arial"/>
          <w:sz w:val="14"/>
        </w:rPr>
        <w:t xml:space="preserve">Loaiza </w:t>
      </w:r>
      <w:r w:rsidR="0095716C" w:rsidRPr="0095716C">
        <w:rPr>
          <w:rFonts w:ascii="Arial"/>
          <w:sz w:val="14"/>
        </w:rPr>
        <w:t>is an Industrial Designer with more than 10 years of industry experience in areas like design management, product design, prototyping, and brand development. as a Master of Design, at the University of Cincinnati, he has focused on social innovation and has been part of different research projects on social topics that include an aging population, opioid crisis, and addiction treatment.</w:t>
      </w:r>
    </w:p>
    <w:p w14:paraId="16B17841" w14:textId="280F45DB" w:rsidR="00AE3E37" w:rsidRDefault="0095716C" w:rsidP="0095716C">
      <w:pPr>
        <w:spacing w:before="41" w:line="154" w:lineRule="exact"/>
        <w:ind w:left="213" w:right="231"/>
        <w:jc w:val="both"/>
        <w:rPr>
          <w:rFonts w:ascii="Arial"/>
          <w:sz w:val="14"/>
        </w:rPr>
      </w:pPr>
      <w:r w:rsidRPr="0095716C">
        <w:rPr>
          <w:rFonts w:ascii="Arial"/>
          <w:sz w:val="14"/>
        </w:rPr>
        <w:t xml:space="preserve">In design-driven research, he has participated and led multidisciplinary teams where he </w:t>
      </w:r>
      <w:r>
        <w:rPr>
          <w:rFonts w:ascii="Arial"/>
          <w:sz w:val="14"/>
        </w:rPr>
        <w:t xml:space="preserve">conducts </w:t>
      </w:r>
      <w:r w:rsidRPr="0095716C">
        <w:rPr>
          <w:rFonts w:ascii="Arial"/>
          <w:sz w:val="14"/>
        </w:rPr>
        <w:t>and qualitative method</w:t>
      </w:r>
      <w:r>
        <w:rPr>
          <w:rFonts w:ascii="Arial"/>
          <w:sz w:val="14"/>
        </w:rPr>
        <w:t xml:space="preserve">s but also </w:t>
      </w:r>
      <w:r w:rsidRPr="0095716C">
        <w:rPr>
          <w:rFonts w:ascii="Arial"/>
          <w:sz w:val="14"/>
        </w:rPr>
        <w:t>co-creation approaches</w:t>
      </w:r>
      <w:r>
        <w:rPr>
          <w:rFonts w:ascii="Arial"/>
          <w:sz w:val="14"/>
        </w:rPr>
        <w:t xml:space="preserve"> and</w:t>
      </w:r>
      <w:r w:rsidRPr="0095716C">
        <w:rPr>
          <w:rFonts w:ascii="Arial"/>
          <w:sz w:val="14"/>
        </w:rPr>
        <w:t xml:space="preserve"> human-centered design for a better understanding of the users, research synthesis and innovative solutions.</w:t>
      </w:r>
    </w:p>
    <w:p w14:paraId="315F0365" w14:textId="537DDDA9" w:rsidR="00AE3E37" w:rsidRDefault="00A9710C">
      <w:pPr>
        <w:spacing w:before="62"/>
        <w:ind w:left="4217" w:right="4235"/>
        <w:jc w:val="center"/>
        <w:rPr>
          <w:rFonts w:ascii="Arial"/>
          <w:sz w:val="14"/>
        </w:rPr>
      </w:pPr>
      <w:r>
        <w:rPr>
          <w:rFonts w:ascii="Arial"/>
          <w:sz w:val="14"/>
        </w:rPr>
        <w:t xml:space="preserve">Email: </w:t>
      </w:r>
      <w:hyperlink r:id="rId12" w:history="1">
        <w:r w:rsidR="001C486F" w:rsidRPr="004D54D0">
          <w:rPr>
            <w:rStyle w:val="Hyperlink"/>
            <w:rFonts w:ascii="Arial"/>
            <w:sz w:val="14"/>
          </w:rPr>
          <w:t>ramirej3@mail.uc.edu</w:t>
        </w:r>
      </w:hyperlink>
    </w:p>
    <w:p w14:paraId="251212D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A17287F" wp14:editId="05795E5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9650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16A3B3E" w14:textId="77777777" w:rsidR="00AE3E37" w:rsidRDefault="00AE3E37">
      <w:pPr>
        <w:pStyle w:val="BodyText"/>
        <w:rPr>
          <w:rFonts w:ascii="Arial"/>
          <w:sz w:val="20"/>
        </w:rPr>
      </w:pPr>
    </w:p>
    <w:p w14:paraId="634A6668" w14:textId="77777777" w:rsidR="00AE3E37" w:rsidRPr="00B21A57" w:rsidRDefault="00A9710C">
      <w:pPr>
        <w:spacing w:before="39"/>
        <w:ind w:left="100"/>
        <w:rPr>
          <w:rFonts w:ascii="Minion Pro"/>
          <w:b/>
          <w:sz w:val="20"/>
        </w:rPr>
      </w:pPr>
      <w:r w:rsidRPr="00B21A57">
        <w:rPr>
          <w:rFonts w:ascii="Minion Pro"/>
          <w:b/>
          <w:sz w:val="20"/>
        </w:rPr>
        <w:t>Notes/Comments:</w:t>
      </w:r>
    </w:p>
    <w:p w14:paraId="38478FC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C62AF23" w14:textId="6B5515E8" w:rsidR="00AE3E37" w:rsidRPr="00E246A5" w:rsidRDefault="00E246A5">
      <w:pPr>
        <w:pStyle w:val="BodyText"/>
        <w:spacing w:before="3"/>
        <w:rPr>
          <w:rFonts w:ascii="Minion Pro"/>
        </w:rPr>
      </w:pPr>
      <w:r w:rsidRPr="00E246A5">
        <w:rPr>
          <w:rFonts w:ascii="Minion Pro"/>
        </w:rPr>
        <w:t xml:space="preserve">Related publications are about AntiOD and a previous </w:t>
      </w:r>
      <w:r>
        <w:rPr>
          <w:rFonts w:ascii="Minion Pro"/>
        </w:rPr>
        <w:t>publication</w:t>
      </w:r>
      <w:r w:rsidRPr="00E246A5">
        <w:rPr>
          <w:rFonts w:ascii="Minion Pro"/>
        </w:rPr>
        <w:t xml:space="preserve"> of th</w:t>
      </w:r>
      <w:r>
        <w:rPr>
          <w:rFonts w:ascii="Minion Pro"/>
        </w:rPr>
        <w:t>is paper</w:t>
      </w:r>
      <w:r>
        <w:rPr>
          <w:rFonts w:ascii="Minion Pro"/>
        </w:rPr>
        <w:t>’</w:t>
      </w:r>
      <w:r>
        <w:rPr>
          <w:rFonts w:ascii="Minion Pro"/>
        </w:rPr>
        <w:t>s</w:t>
      </w:r>
      <w:r w:rsidRPr="00E246A5">
        <w:rPr>
          <w:rFonts w:ascii="Minion Pro"/>
        </w:rPr>
        <w:t xml:space="preserve"> </w:t>
      </w:r>
      <w:r>
        <w:rPr>
          <w:rFonts w:ascii="Minion Pro"/>
        </w:rPr>
        <w:t>c</w:t>
      </w:r>
      <w:bookmarkStart w:id="1" w:name="_GoBack"/>
      <w:bookmarkEnd w:id="1"/>
      <w:r w:rsidRPr="00E246A5">
        <w:rPr>
          <w:rFonts w:ascii="Minion Pro"/>
        </w:rPr>
        <w:t>o-author</w:t>
      </w:r>
    </w:p>
    <w:sectPr w:rsidR="00AE3E37" w:rsidRPr="00E246A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14EA2" w14:textId="77777777" w:rsidR="00B736FC" w:rsidRDefault="00B736FC">
      <w:r>
        <w:separator/>
      </w:r>
    </w:p>
  </w:endnote>
  <w:endnote w:type="continuationSeparator" w:id="0">
    <w:p w14:paraId="43834781" w14:textId="77777777" w:rsidR="00B736FC" w:rsidRDefault="00B7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1C33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752" behindDoc="1" locked="0" layoutInCell="1" allowOverlap="1" wp14:anchorId="2115F7CC" wp14:editId="62D01FC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56CC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2B38E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15F7C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B056CC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2B38E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824" behindDoc="1" locked="0" layoutInCell="1" allowOverlap="1" wp14:anchorId="655F165D" wp14:editId="0BE9D32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5CFB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BE0ED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F165D" id="Text Box 2" o:spid="_x0000_s1029"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6C5CFB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BE0ED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4896" behindDoc="1" locked="0" layoutInCell="1" allowOverlap="1" wp14:anchorId="2456C2E2" wp14:editId="2F7F1CA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791A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AA7A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6C2E2" id="Text Box 1" o:spid="_x0000_s1030"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14791A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AA7A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23277" w14:textId="77777777" w:rsidR="00B736FC" w:rsidRDefault="00B736FC">
      <w:r>
        <w:separator/>
      </w:r>
    </w:p>
  </w:footnote>
  <w:footnote w:type="continuationSeparator" w:id="0">
    <w:p w14:paraId="7C767E74" w14:textId="77777777" w:rsidR="00B736FC" w:rsidRDefault="00B7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2F8F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2608" behindDoc="1" locked="0" layoutInCell="1" allowOverlap="1" wp14:anchorId="024A949E" wp14:editId="0234286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B60F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A949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A7B60F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680" behindDoc="1" locked="0" layoutInCell="1" allowOverlap="1" wp14:anchorId="25FE90F9" wp14:editId="320C689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783B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751EA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E90F9" id="Text Box 4" o:spid="_x0000_s1027" type="#_x0000_t202" style="position:absolute;margin-left:35pt;margin-top:48.3pt;width:515.95pt;height:40.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FA783B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751EA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C486F"/>
    <w:rsid w:val="001E763C"/>
    <w:rsid w:val="00292ED9"/>
    <w:rsid w:val="00314AFB"/>
    <w:rsid w:val="003B76D9"/>
    <w:rsid w:val="00404E5B"/>
    <w:rsid w:val="00414F7B"/>
    <w:rsid w:val="004355DC"/>
    <w:rsid w:val="004749B4"/>
    <w:rsid w:val="00475704"/>
    <w:rsid w:val="00494130"/>
    <w:rsid w:val="004F3523"/>
    <w:rsid w:val="00521337"/>
    <w:rsid w:val="005973B9"/>
    <w:rsid w:val="005B3A56"/>
    <w:rsid w:val="006060CE"/>
    <w:rsid w:val="0063497F"/>
    <w:rsid w:val="0078738A"/>
    <w:rsid w:val="00873DF0"/>
    <w:rsid w:val="008756E6"/>
    <w:rsid w:val="0095716C"/>
    <w:rsid w:val="009B2D44"/>
    <w:rsid w:val="00A07E82"/>
    <w:rsid w:val="00A26CE3"/>
    <w:rsid w:val="00A9710C"/>
    <w:rsid w:val="00AE3E37"/>
    <w:rsid w:val="00B21A57"/>
    <w:rsid w:val="00B736FC"/>
    <w:rsid w:val="00C33602"/>
    <w:rsid w:val="00CD6F55"/>
    <w:rsid w:val="00D62425"/>
    <w:rsid w:val="00DA23FD"/>
    <w:rsid w:val="00DE3104"/>
    <w:rsid w:val="00E246A5"/>
    <w:rsid w:val="00ED2A4F"/>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3A616D"/>
  <w15:docId w15:val="{64CEAC0C-CE63-4C96-ACA4-AA5EC022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26C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56114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4002593">
      <w:bodyDiv w:val="1"/>
      <w:marLeft w:val="0"/>
      <w:marRight w:val="0"/>
      <w:marTop w:val="0"/>
      <w:marBottom w:val="0"/>
      <w:divBdr>
        <w:top w:val="none" w:sz="0" w:space="0" w:color="auto"/>
        <w:left w:val="none" w:sz="0" w:space="0" w:color="auto"/>
        <w:bottom w:val="none" w:sz="0" w:space="0" w:color="auto"/>
        <w:right w:val="none" w:sz="0" w:space="0" w:color="auto"/>
      </w:divBdr>
    </w:div>
    <w:div w:id="1167289215">
      <w:bodyDiv w:val="1"/>
      <w:marLeft w:val="0"/>
      <w:marRight w:val="0"/>
      <w:marTop w:val="0"/>
      <w:marBottom w:val="0"/>
      <w:divBdr>
        <w:top w:val="none" w:sz="0" w:space="0" w:color="auto"/>
        <w:left w:val="none" w:sz="0" w:space="0" w:color="auto"/>
        <w:bottom w:val="none" w:sz="0" w:space="0" w:color="auto"/>
        <w:right w:val="none" w:sz="0" w:space="0" w:color="auto"/>
      </w:divBdr>
    </w:div>
    <w:div w:id="118273931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9201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ramirej3@mail.u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spectrumnews1.com/oh/cincinnati/news/2019/11/08/after-delay--antiod-device-ready-for-deployment"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Juan Sebastian Ramirez Loaiza</cp:lastModifiedBy>
  <cp:revision>6</cp:revision>
  <dcterms:created xsi:type="dcterms:W3CDTF">2016-08-31T13:10:00Z</dcterms:created>
  <dcterms:modified xsi:type="dcterms:W3CDTF">2020-01-27T20:09:00Z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