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9CBE6" w14:textId="2C76EFA2" w:rsidR="00AE3E37" w:rsidRDefault="00267C81" w:rsidP="00494130">
      <w:pPr>
        <w:pStyle w:val="Heading1"/>
        <w:spacing w:before="170"/>
        <w:ind w:left="0"/>
      </w:pPr>
      <w:r>
        <w:rPr>
          <w:color w:val="337AB7"/>
        </w:rPr>
        <w:t>Identifying Risky Drug-Seeking Behaviour at the Point-of-Care</w:t>
      </w:r>
    </w:p>
    <w:p w14:paraId="1C70F02B" w14:textId="77777777" w:rsidR="006D02FD" w:rsidRDefault="006D02F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Jaya Tripathi, M.S.</w:t>
      </w:r>
    </w:p>
    <w:p w14:paraId="73A00F91" w14:textId="0DB3D5E9" w:rsidR="005973B9" w:rsidRDefault="006D02F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The MITRE Corporation</w:t>
      </w:r>
      <w:r w:rsidR="005973B9">
        <w:rPr>
          <w:rFonts w:ascii="Arial"/>
        </w:rPr>
        <w:t>, USA</w:t>
      </w:r>
    </w:p>
    <w:p w14:paraId="5E8225C9" w14:textId="77777777" w:rsidR="00AE3E37" w:rsidRDefault="00AE3E37">
      <w:pPr>
        <w:pStyle w:val="BodyText"/>
        <w:rPr>
          <w:rFonts w:ascii="Arial"/>
          <w:sz w:val="20"/>
        </w:rPr>
      </w:pPr>
    </w:p>
    <w:p w14:paraId="41F07074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016E337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9177CFD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7B600FB4" w14:textId="40AB0E55" w:rsidR="003D1B91" w:rsidRPr="008B228C" w:rsidRDefault="00A9710C" w:rsidP="008B228C">
      <w:pPr>
        <w:pStyle w:val="BodyText"/>
        <w:spacing w:before="90" w:line="280" w:lineRule="auto"/>
        <w:ind w:left="100"/>
        <w:jc w:val="both"/>
        <w:rPr>
          <w:b/>
          <w:bCs/>
        </w:rPr>
      </w:pPr>
      <w:r w:rsidRPr="003D1B91">
        <w:rPr>
          <w:b/>
          <w:bCs/>
        </w:rPr>
        <w:t>Statement of the Problem:</w:t>
      </w:r>
      <w:r w:rsidR="00D3791A">
        <w:rPr>
          <w:b/>
          <w:bCs/>
        </w:rPr>
        <w:t xml:space="preserve"> </w:t>
      </w:r>
      <w:r w:rsidR="00D3791A" w:rsidRPr="00D3791A">
        <w:t>There have been many efforts in the last few years to address the opioid epidemic.</w:t>
      </w:r>
      <w:r w:rsidR="009A356D">
        <w:t xml:space="preserve"> </w:t>
      </w:r>
      <w:r w:rsidR="009A356D" w:rsidRPr="009A356D">
        <w:t>Despite the efforts, deaths involving opioid</w:t>
      </w:r>
      <w:r w:rsidR="007E74A2">
        <w:t xml:space="preserve"> overdoses</w:t>
      </w:r>
      <w:r w:rsidR="009A356D" w:rsidRPr="009A356D">
        <w:t xml:space="preserve"> ha</w:t>
      </w:r>
      <w:r w:rsidR="007E74A2">
        <w:t>ve</w:t>
      </w:r>
      <w:r w:rsidR="009A356D" w:rsidRPr="009A356D">
        <w:t xml:space="preserve"> continued to rise</w:t>
      </w:r>
      <w:r w:rsidR="009A356D">
        <w:t>.</w:t>
      </w:r>
      <w:r w:rsidR="008B228C">
        <w:t xml:space="preserve"> </w:t>
      </w:r>
      <w:r w:rsidR="008B228C" w:rsidRPr="008B228C">
        <w:t xml:space="preserve">One effort has been mandates in 41 states </w:t>
      </w:r>
      <w:r w:rsidR="0057273A">
        <w:t>requiring</w:t>
      </w:r>
      <w:r w:rsidR="008B228C" w:rsidRPr="008B228C">
        <w:t xml:space="preserve"> </w:t>
      </w:r>
      <w:r w:rsidR="0057273A">
        <w:t xml:space="preserve">a </w:t>
      </w:r>
      <w:r w:rsidR="008B228C" w:rsidRPr="008B228C">
        <w:t xml:space="preserve">prescriber </w:t>
      </w:r>
      <w:r w:rsidR="008E5BF6">
        <w:t xml:space="preserve">to check </w:t>
      </w:r>
      <w:r w:rsidR="0057273A">
        <w:t>the</w:t>
      </w:r>
      <w:r w:rsidR="008B228C" w:rsidRPr="008B228C">
        <w:t xml:space="preserve"> state’s PDMP (Prescription Drug Monitoring Program) before prescribing a controlled substance. </w:t>
      </w:r>
      <w:r w:rsidR="00F41F8B" w:rsidRPr="008B228C">
        <w:t>Prescribers must carefully assess each patient’s risk of medication abuse. This task is challenging, as it can be difficult to distinguish between a person who may be visiting multiple clinicians because of substance abuse disorder and legitimate patients with acute exacerbations of chronic pain.</w:t>
      </w:r>
      <w:r w:rsidR="003626D9">
        <w:t xml:space="preserve"> </w:t>
      </w:r>
      <w:r w:rsidR="00F41F8B">
        <w:t>Other c</w:t>
      </w:r>
      <w:r w:rsidR="008B228C" w:rsidRPr="008B228C">
        <w:t>hallenges faced by physicians include lack of PDMP-EHR integration, and a lack of decision</w:t>
      </w:r>
      <w:r w:rsidR="008B228C">
        <w:t>-</w:t>
      </w:r>
      <w:r w:rsidR="008B228C" w:rsidRPr="008B228C">
        <w:t xml:space="preserve">making tools for pain management. </w:t>
      </w:r>
      <w:proofErr w:type="gramStart"/>
      <w:r w:rsidR="00E17FB8">
        <w:t>Thus</w:t>
      </w:r>
      <w:proofErr w:type="gramEnd"/>
      <w:r w:rsidR="00F41F8B">
        <w:t xml:space="preserve"> </w:t>
      </w:r>
      <w:r w:rsidR="00F41F8B">
        <w:t>t</w:t>
      </w:r>
      <w:r w:rsidR="00F41F8B" w:rsidRPr="008B228C">
        <w:t xml:space="preserve">hese </w:t>
      </w:r>
      <w:r w:rsidR="00F41F8B">
        <w:t xml:space="preserve">PDMP </w:t>
      </w:r>
      <w:r w:rsidR="00F41F8B" w:rsidRPr="008B228C">
        <w:t>datasets remain under-utilized in terms of applying advanced analytic and visualization techniques that would help with decision-making at the point of care.</w:t>
      </w:r>
      <w:r w:rsidR="00F41F8B">
        <w:t xml:space="preserve">  </w:t>
      </w:r>
    </w:p>
    <w:p w14:paraId="3BF8ECB1" w14:textId="03B6B47E" w:rsidR="00686F7D" w:rsidRDefault="00A9710C" w:rsidP="00860372">
      <w:pPr>
        <w:pStyle w:val="BodyText"/>
        <w:spacing w:before="90" w:line="280" w:lineRule="auto"/>
        <w:ind w:left="100"/>
        <w:jc w:val="both"/>
      </w:pPr>
      <w:r w:rsidRPr="003D1B91">
        <w:rPr>
          <w:b/>
          <w:bCs/>
        </w:rPr>
        <w:t>Methodolog</w:t>
      </w:r>
      <w:r w:rsidR="008756E6" w:rsidRPr="003D1B91">
        <w:rPr>
          <w:b/>
          <w:bCs/>
        </w:rPr>
        <w:t>y &amp; Theoretical Orientation</w:t>
      </w:r>
      <w:r w:rsidR="008756E6">
        <w:t xml:space="preserve">: </w:t>
      </w:r>
      <w:r w:rsidR="0067402F" w:rsidRPr="0067402F">
        <w:t xml:space="preserve">At the outset of our research, we </w:t>
      </w:r>
      <w:r w:rsidR="00686F7D">
        <w:t>di</w:t>
      </w:r>
      <w:r w:rsidR="00860372">
        <w:t xml:space="preserve">d a </w:t>
      </w:r>
      <w:r w:rsidR="0067402F" w:rsidRPr="0067402F">
        <w:t>landscape study</w:t>
      </w:r>
      <w:r w:rsidR="0067402F">
        <w:t xml:space="preserve"> </w:t>
      </w:r>
      <w:r w:rsidR="00860372">
        <w:t xml:space="preserve">and </w:t>
      </w:r>
      <w:r w:rsidR="0067402F" w:rsidRPr="0067402F">
        <w:t xml:space="preserve">assessed that there </w:t>
      </w:r>
      <w:r w:rsidR="00860372">
        <w:t>i</w:t>
      </w:r>
      <w:r w:rsidR="0067402F" w:rsidRPr="0067402F">
        <w:t>s considerable subjectivity in pain management approaches</w:t>
      </w:r>
      <w:r w:rsidR="00860372">
        <w:t>;</w:t>
      </w:r>
      <w:r w:rsidR="00860372" w:rsidRPr="000E0ED5">
        <w:t xml:space="preserve"> decision</w:t>
      </w:r>
      <w:r w:rsidR="00860372">
        <w:t>-</w:t>
      </w:r>
      <w:r w:rsidR="00860372" w:rsidRPr="000E0ED5">
        <w:t>making is limited to physicians’ gestalt, to high-level guidance practices like ‘traffic rules’, to CDC guidelines, etc</w:t>
      </w:r>
      <w:r w:rsidR="00860372">
        <w:t xml:space="preserve">. </w:t>
      </w:r>
      <w:r w:rsidR="0067402F" w:rsidRPr="0067402F">
        <w:t xml:space="preserve"> </w:t>
      </w:r>
    </w:p>
    <w:p w14:paraId="32D3D4CD" w14:textId="043383B9" w:rsidR="00D73534" w:rsidRDefault="0067402F" w:rsidP="00860372">
      <w:pPr>
        <w:pStyle w:val="BodyText"/>
        <w:spacing w:before="90" w:line="280" w:lineRule="auto"/>
        <w:ind w:left="100"/>
        <w:jc w:val="both"/>
      </w:pPr>
      <w:r>
        <w:t xml:space="preserve">We applied advanced analytic and visualization techniques to a large PDMP dataset of over 12m. records. </w:t>
      </w:r>
      <w:r w:rsidRPr="0067402F">
        <w:t>Using the outcomes from our models, we developed the MeDSS tool</w:t>
      </w:r>
      <w:r>
        <w:t xml:space="preserve">. </w:t>
      </w:r>
      <w:r w:rsidRPr="0067402F">
        <w:t>We first conducted a usability study</w:t>
      </w:r>
      <w:r>
        <w:t xml:space="preserve"> with the Board of Pharmacy</w:t>
      </w:r>
      <w:r w:rsidRPr="0067402F">
        <w:t xml:space="preserve"> and improved our tool based on the feedback. We then did a cross-over study</w:t>
      </w:r>
      <w:r w:rsidR="0024497B">
        <w:t xml:space="preserve"> whose purpose was to determine how the MeDSS tool </w:t>
      </w:r>
      <w:r w:rsidR="0024497B" w:rsidRPr="0067402F">
        <w:t>improve</w:t>
      </w:r>
      <w:r w:rsidR="0024497B">
        <w:t>s</w:t>
      </w:r>
      <w:r w:rsidR="0024497B" w:rsidRPr="0067402F">
        <w:t xml:space="preserve"> efficiency</w:t>
      </w:r>
      <w:r w:rsidR="0024497B">
        <w:t xml:space="preserve"> and </w:t>
      </w:r>
      <w:r w:rsidR="0024497B" w:rsidRPr="0067402F">
        <w:t>recognition of high</w:t>
      </w:r>
      <w:r w:rsidR="00B16F7D">
        <w:t>-</w:t>
      </w:r>
      <w:r w:rsidR="0024497B" w:rsidRPr="0067402F">
        <w:t>risk factors and reduce</w:t>
      </w:r>
      <w:r w:rsidR="0024497B">
        <w:t>s</w:t>
      </w:r>
      <w:r w:rsidR="0024497B" w:rsidRPr="0067402F">
        <w:t xml:space="preserve"> subjectivity</w:t>
      </w:r>
      <w:r w:rsidR="0024497B" w:rsidRPr="0024497B">
        <w:t xml:space="preserve"> </w:t>
      </w:r>
      <w:r w:rsidR="0024497B">
        <w:t xml:space="preserve">in </w:t>
      </w:r>
      <w:r w:rsidR="0024497B" w:rsidRPr="0024497B">
        <w:t>opioid</w:t>
      </w:r>
      <w:r w:rsidR="0024497B">
        <w:t>-</w:t>
      </w:r>
      <w:r w:rsidR="0024497B" w:rsidRPr="0024497B">
        <w:t>prescribing decision</w:t>
      </w:r>
      <w:r w:rsidR="0024497B">
        <w:t>-</w:t>
      </w:r>
      <w:r w:rsidR="0024497B" w:rsidRPr="0024497B">
        <w:t>making.</w:t>
      </w:r>
      <w:r w:rsidR="0024497B">
        <w:t xml:space="preserve"> </w:t>
      </w:r>
      <w:r w:rsidRPr="0067402F">
        <w:t>50 physicians</w:t>
      </w:r>
      <w:r>
        <w:t xml:space="preserve"> </w:t>
      </w:r>
      <w:r w:rsidR="0024497B">
        <w:t>from</w:t>
      </w:r>
      <w:r>
        <w:t xml:space="preserve"> Brigham and Women’s Hospital in Boston</w:t>
      </w:r>
      <w:r w:rsidR="0024497B">
        <w:t xml:space="preserve"> participated in the study</w:t>
      </w:r>
      <w:r w:rsidR="00F61344">
        <w:t>, 25 were shown MeDSS and 25 the standard PDMP view.</w:t>
      </w:r>
      <w:r>
        <w:t xml:space="preserve"> </w:t>
      </w:r>
    </w:p>
    <w:p w14:paraId="2522BEBE" w14:textId="32D8A09D" w:rsidR="00AE3E37" w:rsidRDefault="00A9710C">
      <w:pPr>
        <w:pStyle w:val="BodyText"/>
        <w:spacing w:before="90" w:line="280" w:lineRule="auto"/>
        <w:ind w:left="100"/>
        <w:jc w:val="both"/>
      </w:pPr>
      <w:r w:rsidRPr="003D1B91">
        <w:rPr>
          <w:b/>
          <w:bCs/>
        </w:rPr>
        <w:t>Conclusion &amp; Significance</w:t>
      </w:r>
      <w:r>
        <w:t>:</w:t>
      </w:r>
      <w:r w:rsidR="000E0ED5">
        <w:t xml:space="preserve"> </w:t>
      </w:r>
      <w:r w:rsidR="000E0ED5" w:rsidRPr="000E0ED5">
        <w:t>The key findings are that the new tool reduced the subjectivity in decision-making.</w:t>
      </w:r>
      <w:r w:rsidR="000E0ED5">
        <w:t xml:space="preserve"> </w:t>
      </w:r>
      <w:r w:rsidR="000E0ED5" w:rsidRPr="000E0ED5">
        <w:t>The test group was able to quickly glean Important information such as payment type, harmful polypharmacy, cross-state activity, etc. We also found a difference in the decision to prescribe an opioid for some of the patient profiles.</w:t>
      </w:r>
    </w:p>
    <w:p w14:paraId="40FC47C7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95A8572" w14:textId="536A14B2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7A8C855" w14:textId="3F82DA5D" w:rsidR="003F1997" w:rsidRDefault="003F1997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1A000238" wp14:editId="017B2624">
            <wp:extent cx="1915160" cy="1309998"/>
            <wp:effectExtent l="0" t="0" r="0" b="5080"/>
            <wp:docPr id="6" name="Picture 6" descr="11FINAL.pptx -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A89162.tmp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60" t="21895" r="21971" b="23507"/>
                    <a:stretch/>
                  </pic:blipFill>
                  <pic:spPr bwMode="auto">
                    <a:xfrm>
                      <a:off x="0" y="0"/>
                      <a:ext cx="1918473" cy="1312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032350" w14:textId="77777777" w:rsidR="003F1997" w:rsidRDefault="003F1997">
      <w:pPr>
        <w:pStyle w:val="BodyText"/>
        <w:spacing w:before="2"/>
        <w:rPr>
          <w:rFonts w:ascii="Arial"/>
          <w:b/>
          <w:sz w:val="16"/>
        </w:rPr>
      </w:pPr>
    </w:p>
    <w:p w14:paraId="10BE2C53" w14:textId="6E84D3DB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8C07430" w14:textId="487913AF" w:rsidR="00F0678B" w:rsidRPr="00F0678B" w:rsidRDefault="00F0678B" w:rsidP="00F0678B">
      <w:pPr>
        <w:pStyle w:val="ListParagraph"/>
        <w:spacing w:line="204" w:lineRule="exact"/>
        <w:ind w:firstLine="0"/>
        <w:rPr>
          <w:rFonts w:ascii="Arial"/>
          <w:b/>
          <w:sz w:val="20"/>
        </w:rPr>
      </w:pPr>
    </w:p>
    <w:p w14:paraId="6AB731AF" w14:textId="3788C39A" w:rsidR="005973B9" w:rsidRDefault="00F0678B" w:rsidP="00F0678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F0678B">
        <w:rPr>
          <w:sz w:val="18"/>
        </w:rPr>
        <w:t>“Advanced Visualizations to Interpret Prescription Drug Monitoring Program Information.” Weiner, S., Sherritt, K., Tseng, Z., Tripathi, J.</w:t>
      </w:r>
      <w:r w:rsidR="000C6A76">
        <w:rPr>
          <w:sz w:val="18"/>
        </w:rPr>
        <w:t xml:space="preserve"> </w:t>
      </w:r>
      <w:r w:rsidR="000C6A76" w:rsidRPr="00F0678B">
        <w:rPr>
          <w:sz w:val="18"/>
        </w:rPr>
        <w:t>Accepted in J. Drug and Alcohol Dependence</w:t>
      </w:r>
      <w:r w:rsidR="000C6A76">
        <w:rPr>
          <w:sz w:val="18"/>
        </w:rPr>
        <w:t xml:space="preserve"> (2019)</w:t>
      </w:r>
    </w:p>
    <w:p w14:paraId="326CF29B" w14:textId="391A18B2" w:rsidR="000C6A76" w:rsidRDefault="000C6A76" w:rsidP="00E63634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 w:rsidRPr="000C6A76">
        <w:rPr>
          <w:sz w:val="18"/>
        </w:rPr>
        <w:t xml:space="preserve"> “PDMP 3.0: Investigating the Future of Prescription Drug Monitoring Programs.” Doyle, S., Leichtling, G., Tripathi, J., Weiner, Rx Drug Abuse and Heroin Summit, Atlanta</w:t>
      </w:r>
      <w:r>
        <w:rPr>
          <w:sz w:val="18"/>
        </w:rPr>
        <w:t xml:space="preserve"> (2019)</w:t>
      </w:r>
      <w:r w:rsidRPr="000C6A76">
        <w:rPr>
          <w:sz w:val="18"/>
        </w:rPr>
        <w:t xml:space="preserve">. </w:t>
      </w:r>
    </w:p>
    <w:p w14:paraId="485B649C" w14:textId="5E129772" w:rsidR="00B87DA1" w:rsidRPr="00B87DA1" w:rsidRDefault="00B87DA1" w:rsidP="00A61E6F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="Calibri" w:hAnsi="Calibri" w:cs="Calibri"/>
          <w:szCs w:val="22"/>
        </w:rPr>
      </w:pPr>
      <w:r w:rsidRPr="00B87DA1">
        <w:rPr>
          <w:rFonts w:ascii="Calibri" w:eastAsia="Calibri" w:hAnsi="Calibri" w:cs="Calibri"/>
          <w:szCs w:val="22"/>
        </w:rPr>
        <w:t>“Improving Provider Risk-assessment Tools to Support Safe and Appropriate Prescribing.” Clark, K., Huizenga, J., Kreiner, P., Tripathi</w:t>
      </w:r>
      <w:r>
        <w:t xml:space="preserve">. </w:t>
      </w:r>
      <w:r w:rsidRPr="00B87DA1">
        <w:rPr>
          <w:rFonts w:ascii="Calibri" w:eastAsia="Calibri" w:hAnsi="Calibri" w:cs="Calibri"/>
          <w:szCs w:val="22"/>
        </w:rPr>
        <w:t>Duke-Margolis Center for Health Policy, National Press Club, Washington, D.C.</w:t>
      </w:r>
      <w:r w:rsidR="00281AA6">
        <w:rPr>
          <w:rFonts w:ascii="Calibri" w:eastAsia="Calibri" w:hAnsi="Calibri" w:cs="Calibri"/>
          <w:szCs w:val="22"/>
        </w:rPr>
        <w:t xml:space="preserve"> (2018)</w:t>
      </w:r>
    </w:p>
    <w:p w14:paraId="7AEB6354" w14:textId="1B926ED1" w:rsidR="00B87DA1" w:rsidRPr="00370331" w:rsidRDefault="00370331" w:rsidP="00370331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right="138"/>
        <w:rPr>
          <w:sz w:val="18"/>
        </w:rPr>
      </w:pPr>
      <w:r w:rsidRPr="00370331">
        <w:rPr>
          <w:sz w:val="18"/>
        </w:rPr>
        <w:t>Plenary Session: Using Advanced Analytics to Enhance Decision Making.” Cody., S., Goyal, R., Johnson, R., Tripathi, J.</w:t>
      </w:r>
      <w:r>
        <w:rPr>
          <w:sz w:val="18"/>
        </w:rPr>
        <w:t xml:space="preserve"> </w:t>
      </w:r>
      <w:r w:rsidRPr="00370331">
        <w:rPr>
          <w:sz w:val="18"/>
        </w:rPr>
        <w:t>Public Health and Safety Symposium, Mathematica Policy Institute, Washington, D.C. The Potential of Wastewater Testing</w:t>
      </w:r>
      <w:r w:rsidR="00281AA6">
        <w:rPr>
          <w:sz w:val="18"/>
        </w:rPr>
        <w:t xml:space="preserve"> (2017)</w:t>
      </w:r>
    </w:p>
    <w:p w14:paraId="2B03CB9E" w14:textId="77777777" w:rsidR="00281AA6" w:rsidRDefault="00281AA6" w:rsidP="00B87DA1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 w:rsidRPr="00281AA6">
        <w:rPr>
          <w:sz w:val="18"/>
        </w:rPr>
        <w:t>“Predictors of Relapse of Patients in Office-Based Buprenorphine Treatment.” Tripathi, J., Insler, J.</w:t>
      </w:r>
      <w:r>
        <w:rPr>
          <w:sz w:val="18"/>
        </w:rPr>
        <w:t xml:space="preserve"> </w:t>
      </w:r>
      <w:r w:rsidRPr="00281AA6">
        <w:rPr>
          <w:sz w:val="18"/>
        </w:rPr>
        <w:t>AcademyHealth</w:t>
      </w:r>
      <w:bookmarkStart w:id="0" w:name="_GoBack"/>
      <w:bookmarkEnd w:id="0"/>
      <w:r w:rsidRPr="00281AA6">
        <w:rPr>
          <w:sz w:val="18"/>
        </w:rPr>
        <w:t xml:space="preserve"> Annual Research Meeting, New Orleans.</w:t>
      </w:r>
      <w:r>
        <w:rPr>
          <w:sz w:val="18"/>
        </w:rPr>
        <w:t xml:space="preserve"> (2017)</w:t>
      </w:r>
      <w:r w:rsidRPr="00281AA6">
        <w:rPr>
          <w:sz w:val="18"/>
        </w:rPr>
        <w:t xml:space="preserve"> </w:t>
      </w:r>
    </w:p>
    <w:p w14:paraId="2CD17582" w14:textId="4981C939" w:rsidR="005973B9" w:rsidRPr="00B87DA1" w:rsidRDefault="00281AA6" w:rsidP="00B87DA1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 w:rsidRPr="00281AA6">
        <w:rPr>
          <w:sz w:val="18"/>
        </w:rPr>
        <w:t xml:space="preserve"> “Data Analytics Takes the Pain out of Pain Pill Management.” Tripathi, J., Weiner. S.</w:t>
      </w:r>
      <w:r>
        <w:rPr>
          <w:sz w:val="18"/>
        </w:rPr>
        <w:t xml:space="preserve"> </w:t>
      </w:r>
      <w:r w:rsidRPr="00281AA6">
        <w:rPr>
          <w:sz w:val="18"/>
        </w:rPr>
        <w:t>HIMMS (Healthcare Information and Management Systems Society) Annual Conference, Las Vegas.</w:t>
      </w:r>
      <w:r>
        <w:rPr>
          <w:sz w:val="18"/>
        </w:rPr>
        <w:t xml:space="preserve"> (2016)</w:t>
      </w:r>
    </w:p>
    <w:p w14:paraId="7A95D430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0FA3F1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B52D607" w14:textId="77777777" w:rsidR="00AE3E37" w:rsidRDefault="00AE3E37">
      <w:pPr>
        <w:pStyle w:val="BodyText"/>
        <w:rPr>
          <w:rFonts w:ascii="Calibri"/>
          <w:sz w:val="20"/>
        </w:rPr>
      </w:pPr>
    </w:p>
    <w:p w14:paraId="33E9BCBC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5043E18" wp14:editId="3ECF15D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67B8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58A94F0" w14:textId="1AE9365E" w:rsidR="008B0400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8B0400">
        <w:rPr>
          <w:noProof/>
        </w:rPr>
        <w:drawing>
          <wp:inline distT="0" distB="0" distL="0" distR="0" wp14:anchorId="7FD77495" wp14:editId="77381FEC">
            <wp:extent cx="1283234" cy="1431041"/>
            <wp:effectExtent l="0" t="0" r="0" b="0"/>
            <wp:docPr id="3" name="Picture 3" descr="A person smil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humbNai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276" cy="144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2E3F">
        <w:rPr>
          <w:noProof/>
        </w:rPr>
        <w:t xml:space="preserve"> </w:t>
      </w:r>
    </w:p>
    <w:p w14:paraId="4AD47969" w14:textId="77777777" w:rsidR="008B0400" w:rsidRDefault="008B0400" w:rsidP="00404E5B">
      <w:pPr>
        <w:spacing w:before="92"/>
        <w:ind w:right="4234"/>
        <w:rPr>
          <w:noProof/>
        </w:rPr>
      </w:pPr>
    </w:p>
    <w:p w14:paraId="28FA4B3F" w14:textId="3080734F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733C2352" w14:textId="5C7BB0B4" w:rsidR="006A1BF5" w:rsidRPr="006A1BF5" w:rsidRDefault="006A1BF5">
      <w:pPr>
        <w:spacing w:before="41" w:line="154" w:lineRule="exact"/>
        <w:ind w:left="213" w:right="231"/>
        <w:jc w:val="both"/>
        <w:rPr>
          <w:rFonts w:ascii="Arial"/>
          <w:sz w:val="16"/>
          <w:szCs w:val="16"/>
        </w:rPr>
      </w:pPr>
      <w:r w:rsidRPr="006A1BF5">
        <w:rPr>
          <w:rFonts w:ascii="Arial"/>
          <w:sz w:val="16"/>
          <w:szCs w:val="16"/>
        </w:rPr>
        <w:t xml:space="preserve">Jaya Tripathi is a Principal Scientist and Advanced Analytics </w:t>
      </w:r>
      <w:r w:rsidR="00851C09">
        <w:rPr>
          <w:rFonts w:ascii="Arial"/>
          <w:sz w:val="16"/>
          <w:szCs w:val="16"/>
        </w:rPr>
        <w:t>at MITRE</w:t>
      </w:r>
      <w:r w:rsidR="0075473B">
        <w:rPr>
          <w:rFonts w:ascii="Arial"/>
          <w:sz w:val="16"/>
          <w:szCs w:val="16"/>
        </w:rPr>
        <w:t xml:space="preserve">, a </w:t>
      </w:r>
      <w:proofErr w:type="gramStart"/>
      <w:r w:rsidR="0075473B">
        <w:rPr>
          <w:rFonts w:ascii="Arial"/>
          <w:sz w:val="16"/>
          <w:szCs w:val="16"/>
        </w:rPr>
        <w:t>federally-funded</w:t>
      </w:r>
      <w:proofErr w:type="gramEnd"/>
      <w:r w:rsidR="0075473B">
        <w:rPr>
          <w:rFonts w:ascii="Arial"/>
          <w:sz w:val="16"/>
          <w:szCs w:val="16"/>
        </w:rPr>
        <w:t xml:space="preserve"> nonprofit that works in the public interest.</w:t>
      </w:r>
      <w:r w:rsidR="00851C09">
        <w:rPr>
          <w:rFonts w:ascii="Arial"/>
          <w:sz w:val="16"/>
          <w:szCs w:val="16"/>
        </w:rPr>
        <w:t xml:space="preserve"> Since 2010, her research</w:t>
      </w:r>
      <w:r w:rsidR="00BF6C79">
        <w:rPr>
          <w:rFonts w:ascii="Arial"/>
          <w:sz w:val="16"/>
          <w:szCs w:val="16"/>
        </w:rPr>
        <w:t xml:space="preserve"> </w:t>
      </w:r>
      <w:r w:rsidRPr="006A1BF5">
        <w:rPr>
          <w:rFonts w:ascii="Arial"/>
          <w:sz w:val="16"/>
          <w:szCs w:val="16"/>
        </w:rPr>
        <w:t xml:space="preserve">has </w:t>
      </w:r>
      <w:r w:rsidR="00851C09">
        <w:rPr>
          <w:rFonts w:ascii="Arial"/>
          <w:sz w:val="16"/>
          <w:szCs w:val="16"/>
        </w:rPr>
        <w:t xml:space="preserve">focused on </w:t>
      </w:r>
      <w:r w:rsidRPr="006A1BF5">
        <w:rPr>
          <w:rFonts w:ascii="Arial"/>
          <w:sz w:val="16"/>
          <w:szCs w:val="16"/>
        </w:rPr>
        <w:t>various aspects of the opioid epidemic</w:t>
      </w:r>
      <w:r w:rsidR="00851C09">
        <w:rPr>
          <w:rFonts w:ascii="Arial"/>
          <w:sz w:val="16"/>
          <w:szCs w:val="16"/>
        </w:rPr>
        <w:t>.</w:t>
      </w:r>
      <w:r w:rsidRPr="006A1BF5">
        <w:rPr>
          <w:rFonts w:ascii="Arial"/>
          <w:sz w:val="16"/>
          <w:szCs w:val="16"/>
        </w:rPr>
        <w:t xml:space="preserve"> </w:t>
      </w:r>
      <w:r w:rsidRPr="006A1BF5">
        <w:rPr>
          <w:rFonts w:ascii="Arial"/>
          <w:sz w:val="16"/>
          <w:szCs w:val="16"/>
        </w:rPr>
        <w:t xml:space="preserve">She is the inventor of various </w:t>
      </w:r>
      <w:r w:rsidR="00851C09">
        <w:rPr>
          <w:rFonts w:ascii="Arial"/>
          <w:sz w:val="16"/>
          <w:szCs w:val="16"/>
        </w:rPr>
        <w:t xml:space="preserve">data-driven, </w:t>
      </w:r>
      <w:r w:rsidRPr="006A1BF5">
        <w:rPr>
          <w:rFonts w:ascii="Arial"/>
          <w:sz w:val="16"/>
          <w:szCs w:val="16"/>
        </w:rPr>
        <w:t xml:space="preserve">actionable tools to assist with </w:t>
      </w:r>
      <w:r w:rsidRPr="006A1BF5">
        <w:rPr>
          <w:rFonts w:ascii="Arial"/>
          <w:sz w:val="16"/>
          <w:szCs w:val="16"/>
        </w:rPr>
        <w:lastRenderedPageBreak/>
        <w:t>opioid management decision-making at the point-of-care, identifying prescriber fraud schemes, geospatial analytics and evaluating a patient</w:t>
      </w:r>
      <w:r w:rsidRPr="006A1BF5">
        <w:rPr>
          <w:rFonts w:ascii="Arial"/>
          <w:sz w:val="16"/>
          <w:szCs w:val="16"/>
        </w:rPr>
        <w:t>’</w:t>
      </w:r>
      <w:r w:rsidRPr="006A1BF5">
        <w:rPr>
          <w:rFonts w:ascii="Arial"/>
          <w:sz w:val="16"/>
          <w:szCs w:val="16"/>
        </w:rPr>
        <w:t>s risk of drug overdose where the prediction horizon can be parametrized. She is currently developing a policy simulator studying MAT-related policies.</w:t>
      </w:r>
      <w:r w:rsidRPr="006A1BF5">
        <w:rPr>
          <w:sz w:val="16"/>
          <w:szCs w:val="16"/>
        </w:rPr>
        <w:t xml:space="preserve"> </w:t>
      </w:r>
      <w:r w:rsidRPr="006A1BF5">
        <w:rPr>
          <w:rFonts w:ascii="Arial"/>
          <w:sz w:val="16"/>
          <w:szCs w:val="16"/>
        </w:rPr>
        <w:t>Ms. Tripathi has presented her research at numerous conferences</w:t>
      </w:r>
      <w:r w:rsidR="0075473B">
        <w:rPr>
          <w:rFonts w:ascii="Arial"/>
          <w:sz w:val="16"/>
          <w:szCs w:val="16"/>
        </w:rPr>
        <w:t xml:space="preserve"> and </w:t>
      </w:r>
      <w:r w:rsidR="00BF6C79" w:rsidRPr="00BF6C79">
        <w:rPr>
          <w:rFonts w:ascii="Arial"/>
          <w:sz w:val="16"/>
          <w:szCs w:val="16"/>
        </w:rPr>
        <w:t xml:space="preserve">has been invited as a </w:t>
      </w:r>
      <w:r w:rsidR="00BF6C79">
        <w:rPr>
          <w:rFonts w:ascii="Arial"/>
          <w:sz w:val="16"/>
          <w:szCs w:val="16"/>
        </w:rPr>
        <w:t xml:space="preserve">subject matter expert on </w:t>
      </w:r>
      <w:r w:rsidR="00BF6C79" w:rsidRPr="00BF6C79">
        <w:rPr>
          <w:rFonts w:ascii="Arial"/>
          <w:sz w:val="16"/>
          <w:szCs w:val="16"/>
        </w:rPr>
        <w:t>panel</w:t>
      </w:r>
      <w:r w:rsidR="00BF6C79">
        <w:rPr>
          <w:rFonts w:ascii="Arial"/>
          <w:sz w:val="16"/>
          <w:szCs w:val="16"/>
        </w:rPr>
        <w:t>s</w:t>
      </w:r>
      <w:r w:rsidR="00BF6C79" w:rsidRPr="00BF6C79">
        <w:rPr>
          <w:rFonts w:ascii="Arial"/>
          <w:sz w:val="16"/>
          <w:szCs w:val="16"/>
        </w:rPr>
        <w:t xml:space="preserve"> at </w:t>
      </w:r>
      <w:r w:rsidR="00BF6C79">
        <w:rPr>
          <w:rFonts w:ascii="Arial"/>
          <w:sz w:val="16"/>
          <w:szCs w:val="16"/>
        </w:rPr>
        <w:t xml:space="preserve">important </w:t>
      </w:r>
      <w:r w:rsidR="00BF6C79" w:rsidRPr="00BF6C79">
        <w:rPr>
          <w:rFonts w:ascii="Arial"/>
          <w:sz w:val="16"/>
          <w:szCs w:val="16"/>
        </w:rPr>
        <w:t>national venues</w:t>
      </w:r>
      <w:r w:rsidR="0075473B">
        <w:rPr>
          <w:rFonts w:ascii="Arial"/>
          <w:sz w:val="16"/>
          <w:szCs w:val="16"/>
        </w:rPr>
        <w:t>. She</w:t>
      </w:r>
      <w:r w:rsidR="00BF6C79">
        <w:rPr>
          <w:rFonts w:ascii="Arial"/>
          <w:sz w:val="16"/>
          <w:szCs w:val="16"/>
        </w:rPr>
        <w:t xml:space="preserve"> is</w:t>
      </w:r>
      <w:r w:rsidR="00BF6C79" w:rsidRPr="00BF6C79">
        <w:rPr>
          <w:rFonts w:ascii="Arial"/>
          <w:sz w:val="16"/>
          <w:szCs w:val="16"/>
        </w:rPr>
        <w:t xml:space="preserve"> a peer reviewer for academic conferences and </w:t>
      </w:r>
      <w:r w:rsidR="00851C09">
        <w:rPr>
          <w:rFonts w:ascii="Arial"/>
          <w:sz w:val="16"/>
          <w:szCs w:val="16"/>
        </w:rPr>
        <w:t xml:space="preserve">government </w:t>
      </w:r>
      <w:r w:rsidR="00BF6C79" w:rsidRPr="00BF6C79">
        <w:rPr>
          <w:rFonts w:ascii="Arial"/>
          <w:sz w:val="16"/>
          <w:szCs w:val="16"/>
        </w:rPr>
        <w:t>grant</w:t>
      </w:r>
      <w:r w:rsidR="00851C09">
        <w:rPr>
          <w:rFonts w:ascii="Arial"/>
          <w:sz w:val="16"/>
          <w:szCs w:val="16"/>
        </w:rPr>
        <w:t>s</w:t>
      </w:r>
      <w:r w:rsidR="00BF6C79" w:rsidRPr="00BF6C79">
        <w:rPr>
          <w:rFonts w:ascii="Arial"/>
          <w:sz w:val="16"/>
          <w:szCs w:val="16"/>
        </w:rPr>
        <w:t>.</w:t>
      </w:r>
      <w:r w:rsidR="00A1224E">
        <w:rPr>
          <w:rFonts w:ascii="Arial"/>
          <w:sz w:val="16"/>
          <w:szCs w:val="16"/>
        </w:rPr>
        <w:t xml:space="preserve"> </w:t>
      </w:r>
      <w:r w:rsidR="00A1224E" w:rsidRPr="006A1BF5">
        <w:rPr>
          <w:rFonts w:ascii="Arial"/>
          <w:sz w:val="16"/>
          <w:szCs w:val="16"/>
        </w:rPr>
        <w:t xml:space="preserve">She has also </w:t>
      </w:r>
      <w:r w:rsidR="00A1224E">
        <w:rPr>
          <w:rFonts w:ascii="Arial"/>
          <w:sz w:val="16"/>
          <w:szCs w:val="16"/>
        </w:rPr>
        <w:t>presented</w:t>
      </w:r>
      <w:r w:rsidR="00A1224E" w:rsidRPr="006A1BF5">
        <w:rPr>
          <w:rFonts w:ascii="Arial"/>
          <w:sz w:val="16"/>
          <w:szCs w:val="16"/>
        </w:rPr>
        <w:t xml:space="preserve"> her work to the Surgeon General, the Comptroller General at GAO, the OMB </w:t>
      </w:r>
      <w:r w:rsidR="00A1224E">
        <w:rPr>
          <w:rFonts w:ascii="Arial"/>
          <w:sz w:val="16"/>
          <w:szCs w:val="16"/>
        </w:rPr>
        <w:t xml:space="preserve">and ONDCP </w:t>
      </w:r>
      <w:r w:rsidR="00A1224E" w:rsidRPr="006A1BF5">
        <w:rPr>
          <w:rFonts w:ascii="Arial"/>
          <w:sz w:val="16"/>
          <w:szCs w:val="16"/>
        </w:rPr>
        <w:t>at the White House.</w:t>
      </w:r>
      <w:r w:rsidR="00A1224E">
        <w:rPr>
          <w:rFonts w:ascii="Arial"/>
          <w:sz w:val="16"/>
          <w:szCs w:val="16"/>
        </w:rPr>
        <w:t xml:space="preserve">  </w:t>
      </w:r>
    </w:p>
    <w:p w14:paraId="2CDA54FA" w14:textId="77777777" w:rsidR="006A1BF5" w:rsidRDefault="006A1BF5">
      <w:pPr>
        <w:spacing w:before="41" w:line="154" w:lineRule="exact"/>
        <w:ind w:left="213" w:right="231"/>
        <w:jc w:val="both"/>
        <w:rPr>
          <w:rFonts w:ascii="Arial"/>
          <w:sz w:val="18"/>
          <w:szCs w:val="18"/>
        </w:rPr>
      </w:pPr>
    </w:p>
    <w:p w14:paraId="04D4AA91" w14:textId="77777777" w:rsidR="006A1BF5" w:rsidRDefault="006A1BF5">
      <w:pPr>
        <w:spacing w:before="41" w:line="154" w:lineRule="exact"/>
        <w:ind w:left="213" w:right="231"/>
        <w:jc w:val="both"/>
        <w:rPr>
          <w:rFonts w:ascii="Arial"/>
          <w:sz w:val="18"/>
          <w:szCs w:val="18"/>
        </w:rPr>
      </w:pPr>
    </w:p>
    <w:p w14:paraId="07D00C54" w14:textId="6F7D3359" w:rsidR="00AE3E37" w:rsidRPr="00683157" w:rsidRDefault="00A9710C" w:rsidP="0068315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A1BF5" w:rsidRPr="00683157">
        <w:rPr>
          <w:rFonts w:ascii="Arial"/>
          <w:sz w:val="14"/>
        </w:rPr>
        <w:t>jaya@kolesnik.or</w:t>
      </w:r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A602175" wp14:editId="14F0562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5893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683157">
        <w:rPr>
          <w:rFonts w:ascii="Arial"/>
          <w:sz w:val="14"/>
        </w:rPr>
        <w:t>g</w:t>
      </w:r>
    </w:p>
    <w:p w14:paraId="5375A803" w14:textId="77777777" w:rsidR="00AE3E37" w:rsidRDefault="00AE3E37">
      <w:pPr>
        <w:pStyle w:val="BodyText"/>
        <w:rPr>
          <w:rFonts w:ascii="Arial"/>
          <w:sz w:val="20"/>
        </w:rPr>
      </w:pPr>
    </w:p>
    <w:p w14:paraId="63BB6F74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8AF925A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28E5F0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AE0BC07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F7FCC" w14:textId="77777777" w:rsidR="002E69BA" w:rsidRDefault="002E69BA">
      <w:r>
        <w:separator/>
      </w:r>
    </w:p>
  </w:endnote>
  <w:endnote w:type="continuationSeparator" w:id="0">
    <w:p w14:paraId="44FB3342" w14:textId="77777777" w:rsidR="002E69BA" w:rsidRDefault="002E6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1E80D" w14:textId="7F90A11B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2492211" wp14:editId="6A8187C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FD88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8B1C83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4922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38CFD88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8B1C83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D1BEFFC" wp14:editId="03D2612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A2395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47E27C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1BEFFC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52A2395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47E27C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E9950" w14:textId="77777777" w:rsidR="002E69BA" w:rsidRDefault="002E69BA">
      <w:r>
        <w:separator/>
      </w:r>
    </w:p>
  </w:footnote>
  <w:footnote w:type="continuationSeparator" w:id="0">
    <w:p w14:paraId="7A65CE20" w14:textId="77777777" w:rsidR="002E69BA" w:rsidRDefault="002E6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5E42C" w14:textId="0CB2AF90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CA48D22" wp14:editId="3E05CCD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2C2C5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EAF1C9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A48D2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792C2C5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EAF1C9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C6A76"/>
    <w:rsid w:val="000E0ED5"/>
    <w:rsid w:val="000E2911"/>
    <w:rsid w:val="001263DF"/>
    <w:rsid w:val="0024497B"/>
    <w:rsid w:val="00267C81"/>
    <w:rsid w:val="00281AA6"/>
    <w:rsid w:val="0028601D"/>
    <w:rsid w:val="00292ED9"/>
    <w:rsid w:val="002E69BA"/>
    <w:rsid w:val="003626D9"/>
    <w:rsid w:val="00370331"/>
    <w:rsid w:val="003D1B91"/>
    <w:rsid w:val="003F1997"/>
    <w:rsid w:val="00404E5B"/>
    <w:rsid w:val="00414F7B"/>
    <w:rsid w:val="004355DC"/>
    <w:rsid w:val="004749B4"/>
    <w:rsid w:val="00494130"/>
    <w:rsid w:val="004F3523"/>
    <w:rsid w:val="0057273A"/>
    <w:rsid w:val="005973B9"/>
    <w:rsid w:val="005A39DA"/>
    <w:rsid w:val="005B3A56"/>
    <w:rsid w:val="006060CE"/>
    <w:rsid w:val="0063497F"/>
    <w:rsid w:val="0067402F"/>
    <w:rsid w:val="00683157"/>
    <w:rsid w:val="00686F7D"/>
    <w:rsid w:val="006A1BF5"/>
    <w:rsid w:val="006D02FD"/>
    <w:rsid w:val="0075473B"/>
    <w:rsid w:val="007C1814"/>
    <w:rsid w:val="007E74A2"/>
    <w:rsid w:val="00802E3F"/>
    <w:rsid w:val="00830E07"/>
    <w:rsid w:val="00851C09"/>
    <w:rsid w:val="00860372"/>
    <w:rsid w:val="00873DF0"/>
    <w:rsid w:val="008756E6"/>
    <w:rsid w:val="008B0400"/>
    <w:rsid w:val="008B228C"/>
    <w:rsid w:val="008E5BF6"/>
    <w:rsid w:val="009A356D"/>
    <w:rsid w:val="009B2D44"/>
    <w:rsid w:val="009F5007"/>
    <w:rsid w:val="00A07E82"/>
    <w:rsid w:val="00A1224E"/>
    <w:rsid w:val="00A61E6F"/>
    <w:rsid w:val="00A9710C"/>
    <w:rsid w:val="00AE3E37"/>
    <w:rsid w:val="00B16F7D"/>
    <w:rsid w:val="00B21A57"/>
    <w:rsid w:val="00B651AE"/>
    <w:rsid w:val="00B87DA1"/>
    <w:rsid w:val="00BF6C79"/>
    <w:rsid w:val="00C33602"/>
    <w:rsid w:val="00CD6F55"/>
    <w:rsid w:val="00D3791A"/>
    <w:rsid w:val="00D73534"/>
    <w:rsid w:val="00DE3104"/>
    <w:rsid w:val="00E17FB8"/>
    <w:rsid w:val="00F0678B"/>
    <w:rsid w:val="00F41F8B"/>
    <w:rsid w:val="00F6134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5356CC"/>
  <w15:docId w15:val="{EA46F761-89AA-40CA-B1B1-2945B3A6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A1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Tripathi, Jaya</cp:lastModifiedBy>
  <cp:revision>40</cp:revision>
  <dcterms:created xsi:type="dcterms:W3CDTF">2019-06-19T04:26:00Z</dcterms:created>
  <dcterms:modified xsi:type="dcterms:W3CDTF">2019-06-19T06:24:00Z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