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5BB7A7" w14:textId="1F21665F" w:rsidR="00935A59" w:rsidRPr="00935A59" w:rsidRDefault="00935A59" w:rsidP="00935A59">
      <w:pPr>
        <w:pStyle w:val="Heading1"/>
        <w:spacing w:before="170"/>
        <w:rPr>
          <w:color w:val="337AB7"/>
        </w:rPr>
      </w:pPr>
      <w:r w:rsidRPr="009E0BB6">
        <w:rPr>
          <w:i/>
          <w:iCs/>
          <w:color w:val="337AB7"/>
        </w:rPr>
        <w:t>In silico</w:t>
      </w:r>
      <w:r>
        <w:rPr>
          <w:color w:val="337AB7"/>
        </w:rPr>
        <w:t xml:space="preserve"> study of n</w:t>
      </w:r>
      <w:r w:rsidRPr="00935A59">
        <w:rPr>
          <w:color w:val="337AB7"/>
          <w:lang w:val="en-ES"/>
        </w:rPr>
        <w:t>anoparticle size effect</w:t>
      </w:r>
      <w:r>
        <w:rPr>
          <w:color w:val="337AB7"/>
        </w:rPr>
        <w:t xml:space="preserve"> for Nanomedicine</w:t>
      </w:r>
      <w:r w:rsidR="009E0BB6">
        <w:rPr>
          <w:color w:val="337AB7"/>
        </w:rPr>
        <w:t>.</w:t>
      </w:r>
    </w:p>
    <w:p w14:paraId="5FF36806" w14:textId="1BA14688" w:rsidR="00AE3E37" w:rsidRDefault="00AE3E37" w:rsidP="00494130">
      <w:pPr>
        <w:pStyle w:val="Heading1"/>
        <w:spacing w:before="170"/>
        <w:ind w:left="0"/>
      </w:pPr>
    </w:p>
    <w:p w14:paraId="1E3CB94A" w14:textId="452CCEB2" w:rsidR="005973B9" w:rsidRDefault="00935A59" w:rsidP="005973B9">
      <w:pPr>
        <w:pStyle w:val="BodyText"/>
        <w:spacing w:before="73" w:line="198" w:lineRule="exact"/>
        <w:ind w:left="100" w:right="5987"/>
        <w:rPr>
          <w:rFonts w:ascii="Arial"/>
        </w:rPr>
      </w:pPr>
      <w:r>
        <w:rPr>
          <w:rFonts w:ascii="Arial"/>
        </w:rPr>
        <w:t xml:space="preserve">Dr. </w:t>
      </w:r>
      <w:r w:rsidRPr="00935A59">
        <w:rPr>
          <w:rFonts w:ascii="Arial"/>
          <w:lang w:val="en-ES"/>
        </w:rPr>
        <w:t>Giancarlo</w:t>
      </w:r>
      <w:r>
        <w:rPr>
          <w:rFonts w:ascii="Arial"/>
        </w:rPr>
        <w:t xml:space="preserve"> </w:t>
      </w:r>
      <w:r w:rsidRPr="00935A59">
        <w:rPr>
          <w:rFonts w:ascii="Arial"/>
          <w:lang w:val="en-ES"/>
        </w:rPr>
        <w:t>Franzese</w:t>
      </w:r>
      <w:r>
        <w:rPr>
          <w:rFonts w:ascii="Arial"/>
        </w:rPr>
        <w:t xml:space="preserve">, Department of Condensed Matter Physics and Institute of Nanoscience and </w:t>
      </w:r>
      <w:proofErr w:type="gramStart"/>
      <w:r>
        <w:rPr>
          <w:rFonts w:ascii="Arial"/>
        </w:rPr>
        <w:t xml:space="preserve">Nanotechnology,  </w:t>
      </w:r>
      <w:r w:rsidRPr="00935A59">
        <w:rPr>
          <w:rFonts w:ascii="Arial"/>
        </w:rPr>
        <w:t>Universitat</w:t>
      </w:r>
      <w:proofErr w:type="gramEnd"/>
      <w:r w:rsidRPr="00935A59">
        <w:rPr>
          <w:rFonts w:ascii="Arial"/>
        </w:rPr>
        <w:t xml:space="preserve"> de Barcelona, Barcelona, Spain</w:t>
      </w:r>
    </w:p>
    <w:p w14:paraId="1A9D0894" w14:textId="77777777" w:rsidR="00AE3E37" w:rsidRDefault="00AE3E37">
      <w:pPr>
        <w:pStyle w:val="BodyText"/>
        <w:rPr>
          <w:rFonts w:ascii="Arial"/>
          <w:sz w:val="20"/>
        </w:rPr>
      </w:pPr>
    </w:p>
    <w:p w14:paraId="155ECE31" w14:textId="77777777" w:rsidR="00AE3E37" w:rsidRDefault="00AE3E37">
      <w:pPr>
        <w:pStyle w:val="BodyText"/>
        <w:spacing w:before="3"/>
        <w:rPr>
          <w:rFonts w:ascii="Arial"/>
          <w:sz w:val="21"/>
        </w:rPr>
      </w:pPr>
    </w:p>
    <w:p w14:paraId="7118D8A8"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613CA156" w14:textId="77777777" w:rsidR="00AE3E37" w:rsidRDefault="00A9710C">
      <w:pPr>
        <w:pStyle w:val="Heading3"/>
        <w:spacing w:before="147"/>
        <w:jc w:val="both"/>
      </w:pPr>
      <w:r>
        <w:rPr>
          <w:color w:val="BF5A14"/>
        </w:rPr>
        <w:t>Abstract</w:t>
      </w:r>
      <w:r w:rsidR="00404E5B">
        <w:rPr>
          <w:color w:val="BF5A14"/>
        </w:rPr>
        <w:t xml:space="preserve"> (300 word limit)</w:t>
      </w:r>
    </w:p>
    <w:p w14:paraId="667AC49F" w14:textId="7C74C600" w:rsidR="00935A59" w:rsidRPr="00027E40" w:rsidRDefault="00935A59" w:rsidP="000C4F73">
      <w:pPr>
        <w:pStyle w:val="BodyText"/>
        <w:spacing w:before="90" w:line="280" w:lineRule="auto"/>
        <w:ind w:left="100"/>
        <w:jc w:val="both"/>
        <w:rPr>
          <w:lang w:val="en-ES"/>
        </w:rPr>
      </w:pPr>
      <w:r w:rsidRPr="00935A59">
        <w:rPr>
          <w:lang w:val="en-ES"/>
        </w:rPr>
        <w:t>Nanoparticles are used in many drug delivery systems. Their properties in biological</w:t>
      </w:r>
      <w:r>
        <w:t xml:space="preserve"> </w:t>
      </w:r>
      <w:r w:rsidRPr="00935A59">
        <w:rPr>
          <w:lang w:val="en-ES"/>
        </w:rPr>
        <w:t xml:space="preserve">fluids are determined by proteins adsorbing on the nanoparticles, forming </w:t>
      </w:r>
      <w:r w:rsidR="00027E40">
        <w:t xml:space="preserve">a </w:t>
      </w:r>
      <w:r w:rsidRPr="00027E40">
        <w:rPr>
          <w:i/>
          <w:iCs/>
          <w:lang w:val="en-ES"/>
        </w:rPr>
        <w:t>protein corona</w:t>
      </w:r>
      <w:r w:rsidR="00BE547E">
        <w:t xml:space="preserve"> [1].</w:t>
      </w:r>
      <w:r w:rsidRPr="00935A59">
        <w:rPr>
          <w:lang w:val="en-ES"/>
        </w:rPr>
        <w:t xml:space="preserve"> </w:t>
      </w:r>
      <w:r w:rsidR="00027E40">
        <w:t>W</w:t>
      </w:r>
      <w:r w:rsidRPr="00935A59">
        <w:rPr>
          <w:lang w:val="en-ES"/>
        </w:rPr>
        <w:t xml:space="preserve">e use </w:t>
      </w:r>
      <w:r w:rsidR="006250FB">
        <w:t xml:space="preserve">modeling and </w:t>
      </w:r>
      <w:r w:rsidRPr="00935A59">
        <w:rPr>
          <w:lang w:val="en-ES"/>
        </w:rPr>
        <w:t>computer simulations</w:t>
      </w:r>
      <w:r w:rsidR="006250FB">
        <w:t xml:space="preserve"> [2</w:t>
      </w:r>
      <w:r w:rsidR="00BE547E">
        <w:t>,3,4</w:t>
      </w:r>
      <w:r w:rsidR="006250FB">
        <w:t xml:space="preserve">] </w:t>
      </w:r>
      <w:r w:rsidR="00027E40">
        <w:t>combined</w:t>
      </w:r>
      <w:r w:rsidR="006250FB">
        <w:t xml:space="preserve"> </w:t>
      </w:r>
      <w:r w:rsidR="00027E40">
        <w:t xml:space="preserve">with Sodium </w:t>
      </w:r>
      <w:r w:rsidR="00027E40" w:rsidRPr="00027E40">
        <w:rPr>
          <w:lang w:val="en-ES"/>
        </w:rPr>
        <w:t xml:space="preserve">dodecyl </w:t>
      </w:r>
      <w:r w:rsidR="00027E40">
        <w:rPr>
          <w:lang w:val="en-ES"/>
        </w:rPr>
        <w:t>sulfate-polyacry</w:t>
      </w:r>
      <w:proofErr w:type="spellStart"/>
      <w:r w:rsidR="00027E40">
        <w:t>lamide</w:t>
      </w:r>
      <w:proofErr w:type="spellEnd"/>
      <w:r w:rsidR="00027E40" w:rsidRPr="00027E40">
        <w:rPr>
          <w:lang w:val="en-ES"/>
        </w:rPr>
        <w:t xml:space="preserve"> gel electrophoresis (SDS-PAGE</w:t>
      </w:r>
      <w:r w:rsidR="00027E40">
        <w:t>) experiments</w:t>
      </w:r>
      <w:r w:rsidRPr="00935A59">
        <w:rPr>
          <w:lang w:val="en-ES"/>
        </w:rPr>
        <w:t xml:space="preserve"> to investigate the</w:t>
      </w:r>
      <w:r>
        <w:t xml:space="preserve"> </w:t>
      </w:r>
      <w:r w:rsidRPr="00935A59">
        <w:rPr>
          <w:lang w:val="en-ES"/>
        </w:rPr>
        <w:t xml:space="preserve">kinetics of protein corona formation by three </w:t>
      </w:r>
      <w:r w:rsidR="00027E40" w:rsidRPr="00935A59">
        <w:rPr>
          <w:lang w:val="en-ES"/>
        </w:rPr>
        <w:t xml:space="preserve">blood </w:t>
      </w:r>
      <w:r w:rsidRPr="00935A59">
        <w:rPr>
          <w:lang w:val="en-ES"/>
        </w:rPr>
        <w:t xml:space="preserve">proteins </w:t>
      </w:r>
      <w:r w:rsidR="006250FB">
        <w:t xml:space="preserve">(fibrinogen, transferrin, human serum albumin) </w:t>
      </w:r>
      <w:r w:rsidRPr="00935A59">
        <w:rPr>
          <w:lang w:val="en-ES"/>
        </w:rPr>
        <w:t>onto</w:t>
      </w:r>
      <w:r>
        <w:t xml:space="preserve"> </w:t>
      </w:r>
      <w:r w:rsidR="00027E40">
        <w:t>different-sized</w:t>
      </w:r>
      <w:r w:rsidRPr="00935A59">
        <w:rPr>
          <w:lang w:val="en-ES"/>
        </w:rPr>
        <w:t xml:space="preserve"> silica nanoparticles</w:t>
      </w:r>
      <w:r w:rsidR="00476897">
        <w:t xml:space="preserve"> (Fig. 1)</w:t>
      </w:r>
      <w:r w:rsidRPr="00935A59">
        <w:rPr>
          <w:lang w:val="en-ES"/>
        </w:rPr>
        <w:t>. Our simulations predict differences in the corona</w:t>
      </w:r>
      <w:r>
        <w:t xml:space="preserve"> </w:t>
      </w:r>
      <w:r w:rsidRPr="00935A59">
        <w:rPr>
          <w:lang w:val="en-ES"/>
        </w:rPr>
        <w:t xml:space="preserve">composition as the size changes, allowing us to </w:t>
      </w:r>
      <w:r w:rsidR="000C4F73" w:rsidRPr="000C4F73">
        <w:rPr>
          <w:lang w:val="en-ES"/>
        </w:rPr>
        <w:t>predict the protein corona kinetics</w:t>
      </w:r>
      <w:r w:rsidR="000C4F73">
        <w:t xml:space="preserve"> </w:t>
      </w:r>
      <w:r w:rsidR="000C4F73" w:rsidRPr="000C4F73">
        <w:rPr>
          <w:lang w:val="en-ES"/>
        </w:rPr>
        <w:t xml:space="preserve">at the </w:t>
      </w:r>
      <w:r w:rsidR="006250FB">
        <w:rPr>
          <w:lang w:val="en-ES"/>
        </w:rPr>
        <w:t>minute</w:t>
      </w:r>
      <w:r w:rsidR="000C4F73" w:rsidRPr="000C4F73">
        <w:rPr>
          <w:lang w:val="en-ES"/>
        </w:rPr>
        <w:t xml:space="preserve"> timescale</w:t>
      </w:r>
      <w:r w:rsidR="00572D97">
        <w:t xml:space="preserve"> and how it changes</w:t>
      </w:r>
      <w:r w:rsidR="006250FB">
        <w:rPr>
          <w:lang w:val="en-ES"/>
        </w:rPr>
        <w:t xml:space="preserve"> in complex milieus </w:t>
      </w:r>
      <w:r w:rsidR="000C4F73" w:rsidRPr="000C4F73">
        <w:rPr>
          <w:lang w:val="en-ES"/>
        </w:rPr>
        <w:t xml:space="preserve">with time. This result is particularly relevant in </w:t>
      </w:r>
      <w:r w:rsidR="006250FB">
        <w:rPr>
          <w:lang w:val="en-ES"/>
        </w:rPr>
        <w:t>cases where a nanoparticle trave</w:t>
      </w:r>
      <w:r w:rsidR="006250FB">
        <w:t>ls</w:t>
      </w:r>
      <w:r w:rsidR="000C4F73" w:rsidRPr="000C4F73">
        <w:rPr>
          <w:lang w:val="en-ES"/>
        </w:rPr>
        <w:t xml:space="preserve"> through different </w:t>
      </w:r>
      <w:r w:rsidR="00572D97">
        <w:t xml:space="preserve">biological </w:t>
      </w:r>
      <w:r w:rsidR="000C4F73" w:rsidRPr="000C4F73">
        <w:rPr>
          <w:lang w:val="en-ES"/>
        </w:rPr>
        <w:t>environments</w:t>
      </w:r>
      <w:r w:rsidR="000453ED">
        <w:rPr>
          <w:lang w:val="en-ES"/>
        </w:rPr>
        <w:t>. It</w:t>
      </w:r>
      <w:r w:rsidR="000C4F73" w:rsidRPr="000C4F73">
        <w:rPr>
          <w:lang w:val="en-ES"/>
        </w:rPr>
        <w:t xml:space="preserve"> is </w:t>
      </w:r>
      <w:r w:rsidR="006250FB">
        <w:rPr>
          <w:lang w:val="en-ES"/>
        </w:rPr>
        <w:t>critical</w:t>
      </w:r>
      <w:r w:rsidR="000C4F73" w:rsidRPr="000C4F73">
        <w:rPr>
          <w:lang w:val="en-ES"/>
        </w:rPr>
        <w:t xml:space="preserve"> </w:t>
      </w:r>
      <w:r w:rsidR="000453ED">
        <w:rPr>
          <w:lang w:val="en-ES"/>
        </w:rPr>
        <w:t>to understand</w:t>
      </w:r>
      <w:r w:rsidR="000C4F73" w:rsidRPr="000C4F73">
        <w:rPr>
          <w:lang w:val="en-ES"/>
        </w:rPr>
        <w:t xml:space="preserve"> how</w:t>
      </w:r>
      <w:r w:rsidR="006250FB">
        <w:t xml:space="preserve"> </w:t>
      </w:r>
      <w:r w:rsidR="000C4F73" w:rsidRPr="000C4F73">
        <w:rPr>
          <w:lang w:val="en-ES"/>
        </w:rPr>
        <w:t>to modulate the protein corona</w:t>
      </w:r>
      <w:r w:rsidR="000453ED">
        <w:t xml:space="preserve"> </w:t>
      </w:r>
      <w:r w:rsidR="000453ED" w:rsidRPr="00935A59">
        <w:rPr>
          <w:lang w:val="en-ES"/>
        </w:rPr>
        <w:t>by size-controlling the interaction with</w:t>
      </w:r>
      <w:r w:rsidR="000453ED">
        <w:t>in</w:t>
      </w:r>
      <w:r w:rsidR="000453ED" w:rsidRPr="00935A59">
        <w:rPr>
          <w:lang w:val="en-ES"/>
        </w:rPr>
        <w:t xml:space="preserve"> different </w:t>
      </w:r>
      <w:r w:rsidR="00572D97">
        <w:t>biomolecules</w:t>
      </w:r>
      <w:r w:rsidR="000453ED">
        <w:t>.</w:t>
      </w:r>
      <w:r w:rsidR="000C4F73" w:rsidRPr="000C4F73">
        <w:rPr>
          <w:lang w:val="en-ES"/>
        </w:rPr>
        <w:t xml:space="preserve"> </w:t>
      </w:r>
      <w:r w:rsidR="000453ED">
        <w:t xml:space="preserve">We will also present our latest results on </w:t>
      </w:r>
      <w:r w:rsidR="009B3241">
        <w:t>analyzing</w:t>
      </w:r>
      <w:r w:rsidR="000453ED">
        <w:t xml:space="preserve"> UV </w:t>
      </w:r>
      <w:r w:rsidR="00572D97">
        <w:t xml:space="preserve">Resonant </w:t>
      </w:r>
      <w:r w:rsidR="000453ED">
        <w:t>Raman Spectra for protein coronas based on Machine Learning</w:t>
      </w:r>
      <w:r w:rsidR="009B3241">
        <w:t xml:space="preserve"> to better understand how the adsorption affects the protein structures </w:t>
      </w:r>
      <w:r w:rsidR="000618B0">
        <w:t>[</w:t>
      </w:r>
      <w:r w:rsidR="00572D97">
        <w:t>5</w:t>
      </w:r>
      <w:r w:rsidR="000618B0">
        <w:t xml:space="preserve">] </w:t>
      </w:r>
      <w:r w:rsidR="009B3241">
        <w:t>and the</w:t>
      </w:r>
      <w:r w:rsidR="00572D97">
        <w:t xml:space="preserve"> biomolecules'</w:t>
      </w:r>
      <w:r w:rsidR="009B3241">
        <w:t xml:space="preserve"> ability to interact with receptor</w:t>
      </w:r>
      <w:r w:rsidR="00572D97">
        <w:t>s [6]</w:t>
      </w:r>
      <w:r w:rsidR="000453ED">
        <w:t xml:space="preserve">. </w:t>
      </w:r>
      <w:r w:rsidR="000C4F73" w:rsidRPr="000C4F73">
        <w:rPr>
          <w:lang w:val="en-ES"/>
        </w:rPr>
        <w:t>Tuning the protein corona could be exploited to design</w:t>
      </w:r>
      <w:r w:rsidR="006250FB">
        <w:t xml:space="preserve"> </w:t>
      </w:r>
      <w:r w:rsidR="000C4F73" w:rsidRPr="000C4F73">
        <w:rPr>
          <w:lang w:val="en-ES"/>
        </w:rPr>
        <w:t xml:space="preserve">specific </w:t>
      </w:r>
      <w:r w:rsidR="006250FB">
        <w:t>nanoparticle</w:t>
      </w:r>
      <w:r w:rsidR="000C4F73" w:rsidRPr="000C4F73">
        <w:rPr>
          <w:lang w:val="en-ES"/>
        </w:rPr>
        <w:t xml:space="preserve"> properties, helping to better </w:t>
      </w:r>
      <w:r w:rsidR="006250FB">
        <w:t>design</w:t>
      </w:r>
      <w:r w:rsidR="000C4F73" w:rsidRPr="000C4F73">
        <w:rPr>
          <w:lang w:val="en-ES"/>
        </w:rPr>
        <w:t xml:space="preserve"> drug</w:t>
      </w:r>
      <w:r w:rsidR="006250FB">
        <w:t>-</w:t>
      </w:r>
      <w:r w:rsidR="000C4F73" w:rsidRPr="000C4F73">
        <w:rPr>
          <w:lang w:val="en-ES"/>
        </w:rPr>
        <w:t xml:space="preserve">delivery carriers or </w:t>
      </w:r>
      <w:r w:rsidR="006250FB">
        <w:rPr>
          <w:lang w:val="en-ES"/>
        </w:rPr>
        <w:t>generate</w:t>
      </w:r>
      <w:r w:rsidR="000C4F73" w:rsidRPr="000C4F73">
        <w:rPr>
          <w:lang w:val="en-ES"/>
        </w:rPr>
        <w:t xml:space="preserve"> biocomplexes for nanotheranostics</w:t>
      </w:r>
      <w:r w:rsidR="00572D97">
        <w:t xml:space="preserve"> [7].</w:t>
      </w:r>
    </w:p>
    <w:p w14:paraId="754A0FC4" w14:textId="77777777" w:rsidR="00935A59" w:rsidRDefault="00935A59">
      <w:pPr>
        <w:pStyle w:val="BodyText"/>
        <w:spacing w:before="90" w:line="280" w:lineRule="auto"/>
        <w:ind w:left="100"/>
        <w:jc w:val="both"/>
      </w:pPr>
    </w:p>
    <w:p w14:paraId="755F135E" w14:textId="77777777" w:rsidR="008040AF" w:rsidRDefault="00A9710C">
      <w:pPr>
        <w:pStyle w:val="Heading3"/>
        <w:spacing w:before="74"/>
        <w:rPr>
          <w:color w:val="BF5A14"/>
        </w:rPr>
      </w:pPr>
      <w:r>
        <w:rPr>
          <w:b w:val="0"/>
        </w:rPr>
        <w:br w:type="column"/>
      </w:r>
      <w:r>
        <w:rPr>
          <w:color w:val="BF5A14"/>
        </w:rPr>
        <w:t>Image</w:t>
      </w:r>
    </w:p>
    <w:p w14:paraId="01E8F28B" w14:textId="3824C324" w:rsidR="00AE3E37" w:rsidRDefault="00AF7D8D" w:rsidP="008040AF">
      <w:pPr>
        <w:pStyle w:val="Heading3"/>
        <w:spacing w:before="74"/>
        <w:jc w:val="center"/>
      </w:pPr>
      <w:r>
        <w:rPr>
          <w:noProof/>
        </w:rPr>
        <w:drawing>
          <wp:inline distT="0" distB="0" distL="0" distR="0" wp14:anchorId="19ED9613" wp14:editId="4D4055B4">
            <wp:extent cx="2443397" cy="76659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9" cstate="print">
                      <a:extLst>
                        <a:ext uri="{28A0092B-C50C-407E-A947-70E740481C1C}">
                          <a14:useLocalDpi xmlns:a14="http://schemas.microsoft.com/office/drawing/2010/main" val="0"/>
                        </a:ext>
                      </a:extLst>
                    </a:blip>
                    <a:stretch>
                      <a:fillRect/>
                    </a:stretch>
                  </pic:blipFill>
                  <pic:spPr>
                    <a:xfrm>
                      <a:off x="0" y="0"/>
                      <a:ext cx="2471818" cy="775511"/>
                    </a:xfrm>
                    <a:prstGeom prst="rect">
                      <a:avLst/>
                    </a:prstGeom>
                  </pic:spPr>
                </pic:pic>
              </a:graphicData>
            </a:graphic>
          </wp:inline>
        </w:drawing>
      </w:r>
    </w:p>
    <w:p w14:paraId="60AD7544" w14:textId="5869A84A" w:rsidR="00AE3E37" w:rsidRDefault="00AE3E37">
      <w:pPr>
        <w:pStyle w:val="BodyText"/>
        <w:spacing w:before="2"/>
        <w:rPr>
          <w:rFonts w:ascii="Arial"/>
          <w:b/>
          <w:sz w:val="16"/>
        </w:rPr>
      </w:pPr>
    </w:p>
    <w:p w14:paraId="4428CBA9" w14:textId="410D1E8F" w:rsidR="002D1DEE" w:rsidRDefault="002D1DEE">
      <w:pPr>
        <w:pStyle w:val="BodyText"/>
        <w:spacing w:before="2"/>
        <w:rPr>
          <w:rFonts w:ascii="Arial"/>
          <w:b/>
          <w:sz w:val="16"/>
        </w:rPr>
      </w:pPr>
    </w:p>
    <w:p w14:paraId="2F5A1FDA" w14:textId="48714B0B" w:rsidR="002D1DEE" w:rsidRPr="002D1DEE" w:rsidRDefault="002D1DEE" w:rsidP="002D1DEE">
      <w:pPr>
        <w:pStyle w:val="BodyText"/>
        <w:spacing w:before="2"/>
        <w:jc w:val="both"/>
        <w:rPr>
          <w:rFonts w:ascii="Arial"/>
          <w:b/>
          <w:sz w:val="16"/>
          <w:lang w:val="en-ES"/>
        </w:rPr>
      </w:pPr>
      <w:r>
        <w:rPr>
          <w:rFonts w:ascii="Arial"/>
          <w:b/>
          <w:sz w:val="16"/>
        </w:rPr>
        <w:t xml:space="preserve">Fig. 1. </w:t>
      </w:r>
      <w:r w:rsidRPr="002D1DEE">
        <w:rPr>
          <w:rFonts w:ascii="Arial"/>
          <w:bCs/>
          <w:sz w:val="16"/>
          <w:lang w:val="en-ES"/>
        </w:rPr>
        <w:t>Snapshots of the different steps in the sequential protocol, in which we suspend</w:t>
      </w:r>
      <w:r w:rsidRPr="002D1DEE">
        <w:rPr>
          <w:rFonts w:ascii="Arial"/>
          <w:bCs/>
          <w:sz w:val="16"/>
        </w:rPr>
        <w:t xml:space="preserve"> </w:t>
      </w:r>
      <w:r w:rsidR="00476897">
        <w:t xml:space="preserve">human </w:t>
      </w:r>
      <w:r w:rsidR="00476897" w:rsidRPr="00476897">
        <w:t xml:space="preserve">serum albumin </w:t>
      </w:r>
      <w:r w:rsidRPr="002D1DEE">
        <w:rPr>
          <w:rFonts w:ascii="Arial"/>
          <w:bCs/>
          <w:sz w:val="16"/>
          <w:lang w:val="en-ES"/>
        </w:rPr>
        <w:t xml:space="preserve">(blue) initially with a </w:t>
      </w:r>
      <w:r w:rsidR="00476897" w:rsidRPr="002D1DEE">
        <w:rPr>
          <w:rFonts w:ascii="Arial"/>
          <w:bCs/>
          <w:sz w:val="16"/>
          <w:lang w:val="en-ES"/>
        </w:rPr>
        <w:t xml:space="preserve">80 nm </w:t>
      </w:r>
      <w:r w:rsidR="00476897">
        <w:rPr>
          <w:rFonts w:ascii="Arial"/>
          <w:bCs/>
          <w:sz w:val="16"/>
        </w:rPr>
        <w:t xml:space="preserve">radius </w:t>
      </w:r>
      <w:r w:rsidRPr="002D1DEE">
        <w:rPr>
          <w:rFonts w:ascii="Arial"/>
          <w:bCs/>
          <w:sz w:val="16"/>
          <w:lang w:val="en-ES"/>
        </w:rPr>
        <w:t xml:space="preserve">silica </w:t>
      </w:r>
      <w:r w:rsidR="00476897">
        <w:rPr>
          <w:rFonts w:ascii="Arial"/>
          <w:bCs/>
          <w:sz w:val="16"/>
        </w:rPr>
        <w:t>nanoparticle</w:t>
      </w:r>
      <w:r w:rsidRPr="002D1DEE">
        <w:rPr>
          <w:rFonts w:ascii="Arial"/>
          <w:bCs/>
          <w:sz w:val="16"/>
        </w:rPr>
        <w:t xml:space="preserve"> </w:t>
      </w:r>
      <w:r w:rsidRPr="002D1DEE">
        <w:rPr>
          <w:rFonts w:ascii="Arial"/>
          <w:bCs/>
          <w:sz w:val="16"/>
          <w:lang w:val="en-ES"/>
        </w:rPr>
        <w:t>(yellow sphere), then we add</w:t>
      </w:r>
      <w:r w:rsidRPr="002D1DEE">
        <w:rPr>
          <w:rFonts w:ascii="Arial"/>
          <w:bCs/>
          <w:sz w:val="16"/>
        </w:rPr>
        <w:t xml:space="preserve"> </w:t>
      </w:r>
      <w:r w:rsidR="00476897" w:rsidRPr="00476897">
        <w:rPr>
          <w:rFonts w:ascii="Arial"/>
          <w:bCs/>
          <w:sz w:val="16"/>
          <w:lang w:val="en-ES"/>
        </w:rPr>
        <w:t xml:space="preserve">transferrin </w:t>
      </w:r>
      <w:r w:rsidRPr="002D1DEE">
        <w:rPr>
          <w:rFonts w:ascii="Arial"/>
          <w:bCs/>
          <w:sz w:val="16"/>
          <w:lang w:val="en-ES"/>
        </w:rPr>
        <w:t xml:space="preserve">(grey), then </w:t>
      </w:r>
      <w:r w:rsidR="00476897" w:rsidRPr="00476897">
        <w:rPr>
          <w:rFonts w:ascii="Arial"/>
          <w:bCs/>
          <w:sz w:val="16"/>
          <w:lang w:val="en-ES"/>
        </w:rPr>
        <w:t xml:space="preserve">fibrinogen </w:t>
      </w:r>
      <w:r w:rsidRPr="002D1DEE">
        <w:rPr>
          <w:rFonts w:ascii="Arial"/>
          <w:bCs/>
          <w:sz w:val="16"/>
          <w:lang w:val="en-ES"/>
        </w:rPr>
        <w:t>(green).</w:t>
      </w:r>
    </w:p>
    <w:p w14:paraId="7978A970" w14:textId="77777777" w:rsidR="005973B9" w:rsidRDefault="005973B9" w:rsidP="005973B9">
      <w:pPr>
        <w:spacing w:line="204" w:lineRule="exact"/>
        <w:rPr>
          <w:rFonts w:ascii="Arial"/>
          <w:b/>
          <w:sz w:val="20"/>
        </w:rPr>
      </w:pPr>
      <w:r>
        <w:rPr>
          <w:rFonts w:ascii="Arial"/>
          <w:b/>
          <w:color w:val="BF5A14"/>
          <w:sz w:val="20"/>
        </w:rPr>
        <w:br/>
        <w:t>Recent Publications (minimum 5)</w:t>
      </w:r>
    </w:p>
    <w:p w14:paraId="34C8AAA0" w14:textId="5AF9A17E" w:rsidR="00BE547E" w:rsidRPr="00BE547E" w:rsidRDefault="00BE547E" w:rsidP="000618B0">
      <w:pPr>
        <w:pStyle w:val="ListParagraph"/>
        <w:numPr>
          <w:ilvl w:val="0"/>
          <w:numId w:val="3"/>
        </w:numPr>
        <w:tabs>
          <w:tab w:val="left" w:pos="384"/>
        </w:tabs>
        <w:spacing w:line="216" w:lineRule="exact"/>
        <w:ind w:right="137" w:hanging="283"/>
        <w:rPr>
          <w:sz w:val="18"/>
          <w:lang w:val="en-ES"/>
        </w:rPr>
      </w:pPr>
      <w:r w:rsidRPr="00BE547E">
        <w:rPr>
          <w:sz w:val="18"/>
          <w:lang w:val="en-ES"/>
        </w:rPr>
        <w:t xml:space="preserve">Monopoli, M. P.; Åberg, C.; Salvati, A.; Dawson, K. A. </w:t>
      </w:r>
      <w:r>
        <w:rPr>
          <w:sz w:val="18"/>
        </w:rPr>
        <w:t>(</w:t>
      </w:r>
      <w:r w:rsidRPr="00BE547E">
        <w:rPr>
          <w:sz w:val="18"/>
          <w:lang w:val="en-ES"/>
        </w:rPr>
        <w:t>2012</w:t>
      </w:r>
      <w:r>
        <w:rPr>
          <w:sz w:val="18"/>
        </w:rPr>
        <w:t xml:space="preserve">) </w:t>
      </w:r>
      <w:r w:rsidRPr="00BE547E">
        <w:rPr>
          <w:sz w:val="18"/>
          <w:lang w:val="en-ES"/>
        </w:rPr>
        <w:t>Biomolecular coronas provide</w:t>
      </w:r>
      <w:r>
        <w:rPr>
          <w:sz w:val="18"/>
        </w:rPr>
        <w:t xml:space="preserve"> </w:t>
      </w:r>
      <w:r w:rsidRPr="00BE547E">
        <w:rPr>
          <w:sz w:val="18"/>
          <w:lang w:val="en-ES"/>
        </w:rPr>
        <w:t>the biological identity of nanosized materials. Nature nanotechnology, 7, 779–786</w:t>
      </w:r>
      <w:r>
        <w:rPr>
          <w:sz w:val="18"/>
        </w:rPr>
        <w:t>.</w:t>
      </w:r>
    </w:p>
    <w:p w14:paraId="69500033" w14:textId="4F6019C0" w:rsidR="009B3241" w:rsidRPr="009B3241" w:rsidRDefault="009B3241" w:rsidP="000618B0">
      <w:pPr>
        <w:pStyle w:val="ListParagraph"/>
        <w:numPr>
          <w:ilvl w:val="0"/>
          <w:numId w:val="3"/>
        </w:numPr>
        <w:tabs>
          <w:tab w:val="left" w:pos="384"/>
        </w:tabs>
        <w:spacing w:line="216" w:lineRule="exact"/>
        <w:ind w:right="137" w:hanging="283"/>
        <w:rPr>
          <w:sz w:val="18"/>
          <w:lang w:val="en-ES"/>
        </w:rPr>
      </w:pPr>
      <w:r w:rsidRPr="009B3241">
        <w:rPr>
          <w:sz w:val="18"/>
          <w:lang w:val="en-ES"/>
        </w:rPr>
        <w:t xml:space="preserve">Vilaseca, P.; Dawson, K. A.; Franzese, G. </w:t>
      </w:r>
      <w:r w:rsidR="00BE547E">
        <w:rPr>
          <w:sz w:val="18"/>
        </w:rPr>
        <w:t>(</w:t>
      </w:r>
      <w:r w:rsidR="00BE547E" w:rsidRPr="009B3241">
        <w:rPr>
          <w:sz w:val="18"/>
          <w:lang w:val="en-ES"/>
        </w:rPr>
        <w:t>2013</w:t>
      </w:r>
      <w:r w:rsidR="00BE547E">
        <w:rPr>
          <w:sz w:val="18"/>
        </w:rPr>
        <w:t xml:space="preserve">) </w:t>
      </w:r>
      <w:r w:rsidRPr="009B3241">
        <w:rPr>
          <w:sz w:val="18"/>
          <w:lang w:val="en-ES"/>
        </w:rPr>
        <w:t>Understanding and modulating the competitive</w:t>
      </w:r>
      <w:r>
        <w:rPr>
          <w:sz w:val="18"/>
        </w:rPr>
        <w:t xml:space="preserve"> </w:t>
      </w:r>
      <w:r w:rsidRPr="009B3241">
        <w:rPr>
          <w:sz w:val="18"/>
          <w:lang w:val="en-ES"/>
        </w:rPr>
        <w:t>surface-adsorption of proteins</w:t>
      </w:r>
      <w:r>
        <w:rPr>
          <w:sz w:val="18"/>
        </w:rPr>
        <w:t xml:space="preserve"> </w:t>
      </w:r>
      <w:r w:rsidRPr="009B3241">
        <w:rPr>
          <w:sz w:val="18"/>
          <w:lang w:val="en-ES"/>
        </w:rPr>
        <w:t>through coarse-grained molecular dynamics simulations.</w:t>
      </w:r>
      <w:r>
        <w:rPr>
          <w:sz w:val="18"/>
        </w:rPr>
        <w:t xml:space="preserve"> </w:t>
      </w:r>
      <w:r w:rsidRPr="009B3241">
        <w:rPr>
          <w:sz w:val="18"/>
          <w:lang w:val="en-ES"/>
        </w:rPr>
        <w:t>Soft Matter, 9, 6978–6985.</w:t>
      </w:r>
    </w:p>
    <w:p w14:paraId="29DD911D" w14:textId="5E588271" w:rsidR="000618B0" w:rsidRPr="000618B0" w:rsidRDefault="000618B0" w:rsidP="000618B0">
      <w:pPr>
        <w:pStyle w:val="ListParagraph"/>
        <w:numPr>
          <w:ilvl w:val="0"/>
          <w:numId w:val="3"/>
        </w:numPr>
        <w:tabs>
          <w:tab w:val="left" w:pos="384"/>
        </w:tabs>
        <w:spacing w:line="216" w:lineRule="exact"/>
        <w:ind w:right="138" w:hanging="283"/>
        <w:rPr>
          <w:sz w:val="18"/>
          <w:lang w:val="en-ES"/>
        </w:rPr>
      </w:pPr>
      <w:r w:rsidRPr="000618B0">
        <w:rPr>
          <w:sz w:val="18"/>
          <w:lang w:val="en-ES"/>
        </w:rPr>
        <w:t>Vilanova, O.; Mittag, J. J.; Kelly, P. M.; Milani, S.; Dawson, K. A.;</w:t>
      </w:r>
      <w:r>
        <w:rPr>
          <w:sz w:val="18"/>
        </w:rPr>
        <w:t xml:space="preserve"> </w:t>
      </w:r>
      <w:r w:rsidRPr="000618B0">
        <w:rPr>
          <w:sz w:val="18"/>
          <w:lang w:val="en-ES"/>
        </w:rPr>
        <w:t>Rädler, J. O.;</w:t>
      </w:r>
      <w:r>
        <w:rPr>
          <w:sz w:val="18"/>
        </w:rPr>
        <w:t xml:space="preserve"> </w:t>
      </w:r>
      <w:r w:rsidRPr="000618B0">
        <w:rPr>
          <w:sz w:val="18"/>
          <w:lang w:val="en-ES"/>
        </w:rPr>
        <w:t xml:space="preserve">Franzese, G. </w:t>
      </w:r>
      <w:r w:rsidR="00BE547E">
        <w:rPr>
          <w:sz w:val="18"/>
        </w:rPr>
        <w:t>(</w:t>
      </w:r>
      <w:r w:rsidR="00BE547E" w:rsidRPr="000618B0">
        <w:rPr>
          <w:sz w:val="18"/>
          <w:lang w:val="en-ES"/>
        </w:rPr>
        <w:t>2016</w:t>
      </w:r>
      <w:r w:rsidR="00BE547E">
        <w:rPr>
          <w:sz w:val="18"/>
        </w:rPr>
        <w:t xml:space="preserve">) </w:t>
      </w:r>
      <w:r w:rsidRPr="000618B0">
        <w:rPr>
          <w:sz w:val="18"/>
          <w:lang w:val="en-ES"/>
        </w:rPr>
        <w:t>Understanding the kinetics of protein–nanoparticle corona formation. ACS</w:t>
      </w:r>
      <w:r>
        <w:rPr>
          <w:sz w:val="18"/>
        </w:rPr>
        <w:t xml:space="preserve"> </w:t>
      </w:r>
      <w:r w:rsidRPr="000618B0">
        <w:rPr>
          <w:sz w:val="18"/>
          <w:lang w:val="en-ES"/>
        </w:rPr>
        <w:t>nano, 10, 10842–10850.</w:t>
      </w:r>
    </w:p>
    <w:p w14:paraId="741D8530" w14:textId="5CB2B895" w:rsidR="003C7F53" w:rsidRPr="003C7F53" w:rsidRDefault="003C7F53" w:rsidP="005973B9">
      <w:pPr>
        <w:pStyle w:val="ListParagraph"/>
        <w:numPr>
          <w:ilvl w:val="0"/>
          <w:numId w:val="3"/>
        </w:numPr>
        <w:tabs>
          <w:tab w:val="left" w:pos="384"/>
        </w:tabs>
        <w:spacing w:line="216" w:lineRule="exact"/>
        <w:ind w:right="138" w:hanging="283"/>
        <w:rPr>
          <w:sz w:val="18"/>
          <w:lang w:val="en-ES"/>
        </w:rPr>
      </w:pPr>
      <w:r w:rsidRPr="003C7F53">
        <w:rPr>
          <w:sz w:val="18"/>
          <w:lang w:val="en-ES"/>
        </w:rPr>
        <w:t>Vilanova, O.</w:t>
      </w:r>
      <w:r>
        <w:rPr>
          <w:sz w:val="18"/>
        </w:rPr>
        <w:t>;</w:t>
      </w:r>
      <w:r w:rsidRPr="003C7F53">
        <w:rPr>
          <w:sz w:val="18"/>
          <w:lang w:val="en-ES"/>
        </w:rPr>
        <w:t xml:space="preserve"> Bianco, V.</w:t>
      </w:r>
      <w:r>
        <w:rPr>
          <w:sz w:val="18"/>
        </w:rPr>
        <w:t>;</w:t>
      </w:r>
      <w:r w:rsidRPr="003C7F53">
        <w:rPr>
          <w:sz w:val="18"/>
          <w:lang w:val="en-ES"/>
        </w:rPr>
        <w:t xml:space="preserve"> Franzese, G. </w:t>
      </w:r>
      <w:r w:rsidR="00BE547E">
        <w:rPr>
          <w:sz w:val="18"/>
        </w:rPr>
        <w:t>(</w:t>
      </w:r>
      <w:r w:rsidR="00BE547E" w:rsidRPr="003C7F53">
        <w:rPr>
          <w:sz w:val="18"/>
          <w:lang w:val="en-ES"/>
        </w:rPr>
        <w:t>2017</w:t>
      </w:r>
      <w:r w:rsidR="00BE547E">
        <w:rPr>
          <w:sz w:val="18"/>
        </w:rPr>
        <w:t xml:space="preserve">) </w:t>
      </w:r>
      <w:r w:rsidRPr="003C7F53">
        <w:rPr>
          <w:sz w:val="18"/>
          <w:lang w:val="en-ES"/>
        </w:rPr>
        <w:t>Multi-Scale Approach for Self-Assembly and Protein Folding. In: Coluzza, I. (eds) Design of Self-Assembling Materials. Springer, Cham.</w:t>
      </w:r>
      <w:r>
        <w:rPr>
          <w:sz w:val="18"/>
        </w:rPr>
        <w:t xml:space="preserve">, </w:t>
      </w:r>
      <w:r w:rsidRPr="003C7F53">
        <w:rPr>
          <w:sz w:val="18"/>
          <w:lang w:val="en-GB"/>
        </w:rPr>
        <w:t>107-128</w:t>
      </w:r>
      <w:r>
        <w:rPr>
          <w:sz w:val="18"/>
          <w:lang w:val="en-GB"/>
        </w:rPr>
        <w:t>.</w:t>
      </w:r>
    </w:p>
    <w:p w14:paraId="4C7F8AA7" w14:textId="564CB87B" w:rsidR="005973B9" w:rsidRDefault="000618B0" w:rsidP="005973B9">
      <w:pPr>
        <w:pStyle w:val="ListParagraph"/>
        <w:numPr>
          <w:ilvl w:val="0"/>
          <w:numId w:val="3"/>
        </w:numPr>
        <w:tabs>
          <w:tab w:val="left" w:pos="384"/>
        </w:tabs>
        <w:spacing w:line="216" w:lineRule="exact"/>
        <w:ind w:right="138" w:hanging="283"/>
        <w:rPr>
          <w:sz w:val="18"/>
        </w:rPr>
      </w:pPr>
      <w:r>
        <w:rPr>
          <w:sz w:val="18"/>
        </w:rPr>
        <w:t xml:space="preserve">March, D; Bianco, V.; </w:t>
      </w:r>
      <w:r w:rsidR="003C7F53">
        <w:rPr>
          <w:sz w:val="18"/>
        </w:rPr>
        <w:t xml:space="preserve">Franzese, G. </w:t>
      </w:r>
      <w:r w:rsidR="00BE547E">
        <w:rPr>
          <w:sz w:val="18"/>
        </w:rPr>
        <w:t>(</w:t>
      </w:r>
      <w:r w:rsidR="00BE547E" w:rsidRPr="000618B0">
        <w:rPr>
          <w:sz w:val="18"/>
        </w:rPr>
        <w:t>2021</w:t>
      </w:r>
      <w:r w:rsidR="00BE547E">
        <w:rPr>
          <w:sz w:val="18"/>
        </w:rPr>
        <w:t xml:space="preserve">) </w:t>
      </w:r>
      <w:r w:rsidR="003C7F53" w:rsidRPr="003C7F53">
        <w:rPr>
          <w:sz w:val="18"/>
        </w:rPr>
        <w:t>Protein Unfolding and Aggregation near a Hydrophobic Interface</w:t>
      </w:r>
      <w:r w:rsidR="003C7F53">
        <w:rPr>
          <w:sz w:val="18"/>
        </w:rPr>
        <w:t>.</w:t>
      </w:r>
      <w:r w:rsidR="003C7F53" w:rsidRPr="003C7F53">
        <w:rPr>
          <w:sz w:val="18"/>
        </w:rPr>
        <w:t xml:space="preserve"> </w:t>
      </w:r>
      <w:r w:rsidRPr="000618B0">
        <w:rPr>
          <w:sz w:val="18"/>
        </w:rPr>
        <w:t>Polymers, 13(1), 156</w:t>
      </w:r>
      <w:r w:rsidR="003C7F53">
        <w:rPr>
          <w:sz w:val="18"/>
        </w:rPr>
        <w:t>.</w:t>
      </w:r>
    </w:p>
    <w:p w14:paraId="514EB088" w14:textId="40E2B17E" w:rsidR="003C7F53" w:rsidRPr="00572D97" w:rsidRDefault="003C7F53" w:rsidP="005973B9">
      <w:pPr>
        <w:pStyle w:val="ListParagraph"/>
        <w:numPr>
          <w:ilvl w:val="0"/>
          <w:numId w:val="3"/>
        </w:numPr>
        <w:tabs>
          <w:tab w:val="left" w:pos="384"/>
        </w:tabs>
        <w:spacing w:line="216" w:lineRule="exact"/>
        <w:ind w:right="138" w:hanging="283"/>
        <w:rPr>
          <w:sz w:val="18"/>
        </w:rPr>
      </w:pPr>
      <w:proofErr w:type="spellStart"/>
      <w:r w:rsidRPr="003C7F53">
        <w:rPr>
          <w:sz w:val="18"/>
          <w:lang w:val="en-GB"/>
        </w:rPr>
        <w:t>Salvati</w:t>
      </w:r>
      <w:proofErr w:type="spellEnd"/>
      <w:r w:rsidRPr="003C7F53">
        <w:rPr>
          <w:sz w:val="18"/>
          <w:lang w:val="en-GB"/>
        </w:rPr>
        <w:t xml:space="preserve">, </w:t>
      </w:r>
      <w:r>
        <w:rPr>
          <w:sz w:val="18"/>
          <w:lang w:val="en-GB"/>
        </w:rPr>
        <w:t>A.;</w:t>
      </w:r>
      <w:r w:rsidRPr="003C7F53">
        <w:rPr>
          <w:sz w:val="18"/>
          <w:lang w:val="en-GB"/>
        </w:rPr>
        <w:t xml:space="preserve"> </w:t>
      </w:r>
      <w:proofErr w:type="spellStart"/>
      <w:r w:rsidRPr="003C7F53">
        <w:rPr>
          <w:sz w:val="18"/>
          <w:lang w:val="en-GB"/>
        </w:rPr>
        <w:t>Pitek</w:t>
      </w:r>
      <w:proofErr w:type="spellEnd"/>
      <w:r w:rsidRPr="003C7F53">
        <w:rPr>
          <w:sz w:val="18"/>
          <w:lang w:val="en-GB"/>
        </w:rPr>
        <w:t xml:space="preserve">, </w:t>
      </w:r>
      <w:r>
        <w:rPr>
          <w:sz w:val="18"/>
          <w:lang w:val="en-GB"/>
        </w:rPr>
        <w:t>A.</w:t>
      </w:r>
      <w:r w:rsidRPr="003C7F53">
        <w:rPr>
          <w:sz w:val="18"/>
          <w:lang w:val="en-GB"/>
        </w:rPr>
        <w:t xml:space="preserve"> S.</w:t>
      </w:r>
      <w:r>
        <w:rPr>
          <w:sz w:val="18"/>
          <w:lang w:val="en-GB"/>
        </w:rPr>
        <w:t>;</w:t>
      </w:r>
      <w:r w:rsidRPr="003C7F53">
        <w:rPr>
          <w:sz w:val="18"/>
          <w:lang w:val="en-GB"/>
        </w:rPr>
        <w:t xml:space="preserve"> </w:t>
      </w:r>
      <w:proofErr w:type="spellStart"/>
      <w:r w:rsidRPr="003C7F53">
        <w:rPr>
          <w:sz w:val="18"/>
          <w:lang w:val="en-GB"/>
        </w:rPr>
        <w:t>Monopoli</w:t>
      </w:r>
      <w:proofErr w:type="spellEnd"/>
      <w:r w:rsidRPr="003C7F53">
        <w:rPr>
          <w:sz w:val="18"/>
          <w:lang w:val="en-GB"/>
        </w:rPr>
        <w:t xml:space="preserve">, </w:t>
      </w:r>
      <w:r>
        <w:rPr>
          <w:sz w:val="18"/>
          <w:lang w:val="en-GB"/>
        </w:rPr>
        <w:t>M.</w:t>
      </w:r>
      <w:r w:rsidRPr="003C7F53">
        <w:rPr>
          <w:sz w:val="18"/>
          <w:lang w:val="en-GB"/>
        </w:rPr>
        <w:t xml:space="preserve"> P.</w:t>
      </w:r>
      <w:r>
        <w:rPr>
          <w:sz w:val="18"/>
          <w:lang w:val="en-GB"/>
        </w:rPr>
        <w:t>;</w:t>
      </w:r>
      <w:r w:rsidRPr="003C7F53">
        <w:rPr>
          <w:sz w:val="18"/>
          <w:lang w:val="en-GB"/>
        </w:rPr>
        <w:t xml:space="preserve"> </w:t>
      </w:r>
      <w:proofErr w:type="spellStart"/>
      <w:r w:rsidRPr="003C7F53">
        <w:rPr>
          <w:sz w:val="18"/>
          <w:lang w:val="en-GB"/>
        </w:rPr>
        <w:t>Prapainop</w:t>
      </w:r>
      <w:proofErr w:type="spellEnd"/>
      <w:r w:rsidRPr="003C7F53">
        <w:rPr>
          <w:sz w:val="18"/>
          <w:lang w:val="en-GB"/>
        </w:rPr>
        <w:t xml:space="preserve">, </w:t>
      </w:r>
      <w:r>
        <w:rPr>
          <w:sz w:val="18"/>
          <w:lang w:val="en-GB"/>
        </w:rPr>
        <w:t>K.;</w:t>
      </w:r>
      <w:r w:rsidRPr="003C7F53">
        <w:rPr>
          <w:sz w:val="18"/>
          <w:lang w:val="en-GB"/>
        </w:rPr>
        <w:t xml:space="preserve"> </w:t>
      </w:r>
      <w:proofErr w:type="spellStart"/>
      <w:r w:rsidRPr="003C7F53">
        <w:rPr>
          <w:sz w:val="18"/>
          <w:lang w:val="en-GB"/>
        </w:rPr>
        <w:t>Bombelli</w:t>
      </w:r>
      <w:proofErr w:type="spellEnd"/>
      <w:r w:rsidRPr="003C7F53">
        <w:rPr>
          <w:sz w:val="18"/>
          <w:lang w:val="en-GB"/>
        </w:rPr>
        <w:t xml:space="preserve">, </w:t>
      </w:r>
      <w:r>
        <w:rPr>
          <w:sz w:val="18"/>
          <w:lang w:val="en-GB"/>
        </w:rPr>
        <w:t>F.</w:t>
      </w:r>
      <w:r w:rsidRPr="003C7F53">
        <w:rPr>
          <w:sz w:val="18"/>
          <w:lang w:val="en-GB"/>
        </w:rPr>
        <w:t xml:space="preserve"> B</w:t>
      </w:r>
      <w:r>
        <w:rPr>
          <w:sz w:val="18"/>
          <w:lang w:val="en-GB"/>
        </w:rPr>
        <w:t>.;</w:t>
      </w:r>
      <w:r w:rsidRPr="003C7F53">
        <w:rPr>
          <w:sz w:val="18"/>
          <w:lang w:val="en-GB"/>
        </w:rPr>
        <w:t xml:space="preserve"> Hristov, D</w:t>
      </w:r>
      <w:r>
        <w:rPr>
          <w:sz w:val="18"/>
          <w:lang w:val="en-GB"/>
        </w:rPr>
        <w:t>.</w:t>
      </w:r>
      <w:r w:rsidRPr="003C7F53">
        <w:rPr>
          <w:sz w:val="18"/>
          <w:lang w:val="en-GB"/>
        </w:rPr>
        <w:t xml:space="preserve"> R.</w:t>
      </w:r>
      <w:r>
        <w:rPr>
          <w:sz w:val="18"/>
          <w:lang w:val="en-GB"/>
        </w:rPr>
        <w:t>;</w:t>
      </w:r>
      <w:r w:rsidRPr="003C7F53">
        <w:rPr>
          <w:sz w:val="18"/>
          <w:lang w:val="en-GB"/>
        </w:rPr>
        <w:t xml:space="preserve"> Kelly, P</w:t>
      </w:r>
      <w:r>
        <w:rPr>
          <w:sz w:val="18"/>
          <w:lang w:val="en-GB"/>
        </w:rPr>
        <w:t>.</w:t>
      </w:r>
      <w:r w:rsidRPr="003C7F53">
        <w:rPr>
          <w:sz w:val="18"/>
          <w:lang w:val="en-GB"/>
        </w:rPr>
        <w:t xml:space="preserve"> M</w:t>
      </w:r>
      <w:r>
        <w:rPr>
          <w:sz w:val="18"/>
          <w:lang w:val="en-GB"/>
        </w:rPr>
        <w:t>.;</w:t>
      </w:r>
      <w:r w:rsidRPr="003C7F53">
        <w:rPr>
          <w:sz w:val="18"/>
          <w:lang w:val="en-GB"/>
        </w:rPr>
        <w:t xml:space="preserve"> Aberg, C</w:t>
      </w:r>
      <w:r>
        <w:rPr>
          <w:sz w:val="18"/>
          <w:lang w:val="en-GB"/>
        </w:rPr>
        <w:t xml:space="preserve">.; </w:t>
      </w:r>
      <w:r w:rsidRPr="003C7F53">
        <w:rPr>
          <w:sz w:val="18"/>
          <w:lang w:val="en-GB"/>
        </w:rPr>
        <w:t>Mahon, E</w:t>
      </w:r>
      <w:r>
        <w:rPr>
          <w:sz w:val="18"/>
          <w:lang w:val="en-GB"/>
        </w:rPr>
        <w:t>.;</w:t>
      </w:r>
      <w:r w:rsidRPr="003C7F53">
        <w:rPr>
          <w:sz w:val="18"/>
          <w:lang w:val="en-GB"/>
        </w:rPr>
        <w:t xml:space="preserve"> Dawson, K</w:t>
      </w:r>
      <w:r>
        <w:rPr>
          <w:sz w:val="18"/>
          <w:lang w:val="en-GB"/>
        </w:rPr>
        <w:t>.</w:t>
      </w:r>
      <w:r w:rsidRPr="003C7F53">
        <w:rPr>
          <w:sz w:val="18"/>
          <w:lang w:val="en-GB"/>
        </w:rPr>
        <w:t xml:space="preserve"> A.</w:t>
      </w:r>
      <w:r>
        <w:rPr>
          <w:sz w:val="18"/>
          <w:lang w:val="en-GB"/>
        </w:rPr>
        <w:t xml:space="preserve"> </w:t>
      </w:r>
      <w:r w:rsidR="00BE547E">
        <w:rPr>
          <w:sz w:val="18"/>
          <w:lang w:val="en-GB"/>
        </w:rPr>
        <w:t>(</w:t>
      </w:r>
      <w:r w:rsidR="00BE547E" w:rsidRPr="00BE547E">
        <w:rPr>
          <w:sz w:val="18"/>
          <w:lang w:val="en-GB"/>
        </w:rPr>
        <w:t>2013</w:t>
      </w:r>
      <w:r w:rsidR="00BE547E">
        <w:rPr>
          <w:sz w:val="18"/>
          <w:lang w:val="en-GB"/>
        </w:rPr>
        <w:t xml:space="preserve">) </w:t>
      </w:r>
      <w:r w:rsidR="00BE547E" w:rsidRPr="00BE547E">
        <w:rPr>
          <w:sz w:val="18"/>
          <w:lang w:val="en-GB"/>
        </w:rPr>
        <w:t>Transferrin-functionalized nanoparticles lose their targeting capabilities when a biomolecule corona adsorbs on the surface</w:t>
      </w:r>
      <w:r w:rsidR="00BE547E">
        <w:rPr>
          <w:sz w:val="18"/>
          <w:lang w:val="en-GB"/>
        </w:rPr>
        <w:t xml:space="preserve">. </w:t>
      </w:r>
      <w:r w:rsidR="00BE547E" w:rsidRPr="00BE547E">
        <w:rPr>
          <w:sz w:val="18"/>
          <w:lang w:val="en-GB"/>
        </w:rPr>
        <w:t>Nat Nano</w:t>
      </w:r>
      <w:r w:rsidR="00BE547E">
        <w:rPr>
          <w:sz w:val="18"/>
          <w:lang w:val="en-GB"/>
        </w:rPr>
        <w:t xml:space="preserve"> 8: </w:t>
      </w:r>
      <w:r w:rsidR="00BE547E" w:rsidRPr="00BE547E">
        <w:rPr>
          <w:sz w:val="18"/>
          <w:lang w:val="en-GB"/>
        </w:rPr>
        <w:t>137-143</w:t>
      </w:r>
      <w:r w:rsidR="00BE547E">
        <w:rPr>
          <w:sz w:val="18"/>
          <w:lang w:val="en-GB"/>
        </w:rPr>
        <w:t>.</w:t>
      </w:r>
    </w:p>
    <w:p w14:paraId="2A4D18F4" w14:textId="48945B07" w:rsidR="00AE3E37" w:rsidRPr="008756E6" w:rsidRDefault="00572D97" w:rsidP="007871E3">
      <w:pPr>
        <w:pStyle w:val="ListParagraph"/>
        <w:numPr>
          <w:ilvl w:val="0"/>
          <w:numId w:val="3"/>
        </w:numPr>
        <w:tabs>
          <w:tab w:val="left" w:pos="384"/>
        </w:tabs>
        <w:spacing w:line="216" w:lineRule="exact"/>
        <w:ind w:right="117" w:hanging="283"/>
      </w:pPr>
      <w:r w:rsidRPr="00572D97">
        <w:rPr>
          <w:sz w:val="18"/>
          <w:lang w:val="en-ES"/>
        </w:rPr>
        <w:t>The work has been possible thanks to the financial support of the Spanish</w:t>
      </w:r>
      <w:r w:rsidR="002D1DEE" w:rsidRPr="002D1DEE">
        <w:rPr>
          <w:sz w:val="18"/>
        </w:rPr>
        <w:t xml:space="preserve"> </w:t>
      </w:r>
      <w:r w:rsidRPr="00572D97">
        <w:rPr>
          <w:sz w:val="18"/>
          <w:lang w:val="en-ES"/>
        </w:rPr>
        <w:t xml:space="preserve">grant </w:t>
      </w:r>
      <w:r w:rsidR="00784015" w:rsidRPr="002D1DEE">
        <w:rPr>
          <w:sz w:val="18"/>
          <w:lang w:val="en-ES"/>
        </w:rPr>
        <w:t>PID2021-124297NB-C31</w:t>
      </w:r>
      <w:r w:rsidR="002D1DEE">
        <w:rPr>
          <w:sz w:val="18"/>
        </w:rPr>
        <w:t xml:space="preserve"> (</w:t>
      </w:r>
      <w:r w:rsidR="002D1DEE" w:rsidRPr="002D1DEE">
        <w:rPr>
          <w:sz w:val="18"/>
          <w:lang w:val="en-ES"/>
        </w:rPr>
        <w:t>MCIN/AEI/10.13039 /501100011033/ERDF “A way to make Europe”)</w:t>
      </w:r>
      <w:r w:rsidR="002D1DEE">
        <w:rPr>
          <w:sz w:val="18"/>
        </w:rPr>
        <w:t>.</w:t>
      </w:r>
    </w:p>
    <w:p w14:paraId="6AC3064E"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56D5CAFB"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62D8E78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29F37B1" wp14:editId="01282A5E">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34B8D54" id="Group 4" o:spid="_x0000_s1026" style="width:313.05pt;height:2pt;mso-position-horizontal-relative:char;mso-position-vertical-relative:line" coordsize="6261,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">
                <v:line id="Line 5" o:spid="_x0000_s1027" style="position:absolute;visibility:visible;mso-wrap-style:square" from="20,20" to="6241,20"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" strokecolor="#004080" strokeweight="2pt"/>
                <w10:anchorlock/>
              </v:group>
            </w:pict>
          </mc:Fallback>
        </mc:AlternateContent>
      </w:r>
    </w:p>
    <w:p w14:paraId="030CDA5A" w14:textId="3402E511" w:rsidR="009E0BB6" w:rsidRDefault="008756E6" w:rsidP="00404E5B">
      <w:pPr>
        <w:spacing w:before="92"/>
        <w:ind w:right="4234"/>
        <w:rPr>
          <w:noProof/>
        </w:rPr>
      </w:pPr>
      <w:r>
        <w:rPr>
          <w:noProof/>
        </w:rPr>
        <w:t xml:space="preserve">              </w:t>
      </w:r>
      <w:r w:rsidR="009E0BB6">
        <w:rPr>
          <w:noProof/>
        </w:rPr>
        <w:t xml:space="preserve"> </w:t>
      </w:r>
      <w:r w:rsidR="003A251E">
        <w:rPr>
          <w:noProof/>
        </w:rPr>
        <w:drawing>
          <wp:inline distT="0" distB="0" distL="0" distR="0" wp14:anchorId="2276B52F" wp14:editId="685370A1">
            <wp:extent cx="532150" cy="678062"/>
            <wp:effectExtent l="0" t="0" r="127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10">
                      <a:extLst>
                        <a:ext uri="{28A0092B-C50C-407E-A947-70E740481C1C}">
                          <a14:useLocalDpi xmlns:a14="http://schemas.microsoft.com/office/drawing/2010/main" val="0"/>
                        </a:ext>
                      </a:extLst>
                    </a:blip>
                    <a:stretch>
                      <a:fillRect/>
                    </a:stretch>
                  </pic:blipFill>
                  <pic:spPr>
                    <a:xfrm>
                      <a:off x="0" y="0"/>
                      <a:ext cx="535801" cy="682714"/>
                    </a:xfrm>
                    <a:prstGeom prst="rect">
                      <a:avLst/>
                    </a:prstGeom>
                  </pic:spPr>
                </pic:pic>
              </a:graphicData>
            </a:graphic>
          </wp:inline>
        </w:drawing>
      </w:r>
    </w:p>
    <w:p w14:paraId="363833C3" w14:textId="4ABB0071" w:rsidR="00AE3E37" w:rsidRDefault="00A9710C" w:rsidP="00404E5B">
      <w:pPr>
        <w:spacing w:before="92"/>
        <w:ind w:right="4234"/>
        <w:rPr>
          <w:rFonts w:ascii="Arial"/>
        </w:rPr>
      </w:pPr>
      <w:r>
        <w:rPr>
          <w:rFonts w:ascii="Arial"/>
          <w:color w:val="BF5A14"/>
        </w:rPr>
        <w:t>Biography</w:t>
      </w:r>
      <w:r w:rsidR="00404E5B">
        <w:rPr>
          <w:rFonts w:ascii="Arial"/>
          <w:color w:val="BF5A14"/>
        </w:rPr>
        <w:t xml:space="preserve"> (</w:t>
      </w:r>
      <w:proofErr w:type="gramStart"/>
      <w:r w:rsidR="00404E5B">
        <w:rPr>
          <w:rFonts w:ascii="Arial"/>
          <w:color w:val="BF5A14"/>
        </w:rPr>
        <w:t>150 word</w:t>
      </w:r>
      <w:proofErr w:type="gramEnd"/>
      <w:r w:rsidR="00404E5B">
        <w:rPr>
          <w:rFonts w:ascii="Arial"/>
          <w:color w:val="BF5A14"/>
        </w:rPr>
        <w:t xml:space="preserve"> limit)</w:t>
      </w:r>
    </w:p>
    <w:p w14:paraId="7DA130BF" w14:textId="655AFBF9" w:rsidR="00476897" w:rsidRPr="00476897" w:rsidRDefault="00476897" w:rsidP="00476897">
      <w:pPr>
        <w:spacing w:before="41" w:line="154" w:lineRule="exact"/>
        <w:ind w:left="213" w:right="231"/>
        <w:jc w:val="both"/>
        <w:rPr>
          <w:rFonts w:ascii="Arial"/>
          <w:sz w:val="14"/>
          <w:lang w:val="en-ES"/>
        </w:rPr>
      </w:pPr>
      <w:r w:rsidRPr="00476897">
        <w:rPr>
          <w:rFonts w:ascii="Arial"/>
          <w:sz w:val="14"/>
          <w:lang w:val="en-ES"/>
        </w:rPr>
        <w:t xml:space="preserve">Giancarlo Franzese is Profesor Titular at the Universitat de Barcelona (UB) where he leads the Statistical Physics of Complex Matter group. He is a member of the Steering Committee and the Outreach Commission of the UB Institute of Nanoscience and Nanotechnology (IN2UB), and the International Advisory Board of the European Molecular Liquids Group. He serves as the Chief Editor of the Speciality Section Computational Nanotechnology in Frontiers of Nanotechnology. </w:t>
      </w:r>
      <w:r w:rsidR="009E0BB6">
        <w:rPr>
          <w:rFonts w:ascii="Arial"/>
          <w:sz w:val="14"/>
        </w:rPr>
        <w:t xml:space="preserve">He </w:t>
      </w:r>
      <w:r w:rsidRPr="00476897">
        <w:rPr>
          <w:rFonts w:ascii="Arial"/>
          <w:sz w:val="14"/>
          <w:lang w:val="en-ES"/>
        </w:rPr>
        <w:t xml:space="preserve">received prizes from Italian CNR, UB, Royal Society of Chemistry-UK, city of Nola, Icrea Foundation, and ranks among the Top Scientists in Spain in Physics and the Top Italian Scientists in the World. His group develops a multiscale approach to simulate water at nanobio interfaces under realistic conditions. They combine atomistic simulations </w:t>
      </w:r>
      <w:r w:rsidRPr="00476897">
        <w:rPr>
          <w:rFonts w:ascii="Arial"/>
          <w:sz w:val="14"/>
          <w:lang w:val="en-ES"/>
        </w:rPr>
        <w:lastRenderedPageBreak/>
        <w:t xml:space="preserve">of water at bio-interfaces (e.g., proteins or membranes) and nano-interfaces (e.g., nanoparticles or graphene sheets) and coarse-grain models of hydration water for protein folding and protein design. </w:t>
      </w:r>
    </w:p>
    <w:p w14:paraId="25269F60" w14:textId="2BD80720" w:rsidR="00AE3E37" w:rsidRDefault="00AE3E37">
      <w:pPr>
        <w:spacing w:before="41" w:line="154" w:lineRule="exact"/>
        <w:ind w:left="213" w:right="231"/>
        <w:jc w:val="both"/>
        <w:rPr>
          <w:rFonts w:ascii="Arial"/>
          <w:sz w:val="14"/>
        </w:rPr>
      </w:pPr>
    </w:p>
    <w:p w14:paraId="55BCF00E" w14:textId="36BCDFA6" w:rsidR="00AE3E37" w:rsidRDefault="00A9710C">
      <w:pPr>
        <w:spacing w:before="62"/>
        <w:ind w:left="4217" w:right="4235"/>
        <w:jc w:val="center"/>
        <w:rPr>
          <w:rFonts w:ascii="Arial"/>
          <w:sz w:val="14"/>
        </w:rPr>
      </w:pPr>
      <w:r>
        <w:rPr>
          <w:rFonts w:ascii="Arial"/>
          <w:sz w:val="14"/>
        </w:rPr>
        <w:t xml:space="preserve">Email: </w:t>
      </w:r>
      <w:r w:rsidR="009E0BB6">
        <w:rPr>
          <w:rStyle w:val="Hyperlink"/>
          <w:rFonts w:ascii="Arial"/>
          <w:sz w:val="14"/>
        </w:rPr>
        <w:t>gfranzese@ub.edu</w:t>
      </w:r>
    </w:p>
    <w:p w14:paraId="4C521C2E"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0D38375A" wp14:editId="40B0401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018CB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" strokecolor="#004080" strokeweight=".5pt">
                <w10:wrap type="topAndBottom" anchorx="page"/>
              </v:line>
            </w:pict>
          </mc:Fallback>
        </mc:AlternateContent>
      </w:r>
    </w:p>
    <w:p w14:paraId="050FFB6A" w14:textId="77777777" w:rsidR="00AE3E37" w:rsidRDefault="00AE3E37">
      <w:pPr>
        <w:pStyle w:val="BodyText"/>
        <w:rPr>
          <w:rFonts w:ascii="Arial"/>
          <w:sz w:val="20"/>
        </w:rPr>
      </w:pPr>
    </w:p>
    <w:p w14:paraId="512CB7CC" w14:textId="77777777" w:rsidR="00AE3E37" w:rsidRDefault="00AE3E37">
      <w:pPr>
        <w:pStyle w:val="BodyText"/>
        <w:rPr>
          <w:rFonts w:ascii="Arial"/>
          <w:sz w:val="20"/>
        </w:rPr>
      </w:pPr>
    </w:p>
    <w:p w14:paraId="3B93DFFB" w14:textId="77777777" w:rsidR="00AE3E37" w:rsidRDefault="00AE3E37">
      <w:pPr>
        <w:pStyle w:val="BodyText"/>
        <w:spacing w:before="7"/>
        <w:rPr>
          <w:rFonts w:ascii="Arial"/>
          <w:sz w:val="29"/>
        </w:rPr>
      </w:pPr>
    </w:p>
    <w:p w14:paraId="330475FA" w14:textId="77777777" w:rsidR="00AE3E37" w:rsidRPr="00B21A57" w:rsidRDefault="00A9710C">
      <w:pPr>
        <w:spacing w:before="39"/>
        <w:ind w:left="100"/>
        <w:rPr>
          <w:rFonts w:ascii="Minion Pro"/>
          <w:b/>
          <w:sz w:val="20"/>
        </w:rPr>
      </w:pPr>
      <w:r w:rsidRPr="00B21A57">
        <w:rPr>
          <w:rFonts w:ascii="Minion Pro"/>
          <w:b/>
          <w:sz w:val="20"/>
        </w:rPr>
        <w:t>Notes/Comments:</w:t>
      </w:r>
    </w:p>
    <w:p w14:paraId="4D2ED0D6"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180E737E"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98F204" w14:textId="77777777" w:rsidR="006A5782" w:rsidRDefault="006A5782">
      <w:r>
        <w:separator/>
      </w:r>
    </w:p>
  </w:endnote>
  <w:endnote w:type="continuationSeparator" w:id="0">
    <w:p w14:paraId="3F3F505D" w14:textId="77777777" w:rsidR="006A5782" w:rsidRDefault="006A57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w:panose1 w:val="020B0604020202020204"/>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8614E"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B1FDBDC" wp14:editId="00425407">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9CEC5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523743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1FDBDC"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" filled="f" stroked="f">
              <v:textbox inset="0,0,0,0">
                <w:txbxContent>
                  <w:p w14:paraId="2E9CEC56"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5237436"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0B9E4080" wp14:editId="511D2B9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DD3C7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65A3D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9E4080"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" filled="f" stroked="f">
              <v:textbox inset="0,0,0,0">
                <w:txbxContent>
                  <w:p w14:paraId="1EDD3C79"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865A3D5"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671D4350" wp14:editId="68AC4953">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6D7C8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24F214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71D4350"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" filled="f" stroked="f">
              <v:textbox inset="0,0,0,0">
                <w:txbxContent>
                  <w:p w14:paraId="7B6D7C8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24F2142"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BC1386" w14:textId="77777777" w:rsidR="006A5782" w:rsidRDefault="006A5782">
      <w:r>
        <w:separator/>
      </w:r>
    </w:p>
  </w:footnote>
  <w:footnote w:type="continuationSeparator" w:id="0">
    <w:p w14:paraId="56624965" w14:textId="77777777" w:rsidR="006A5782" w:rsidRDefault="006A57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3C7C13"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24A296BA" wp14:editId="0C7D2CC6">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85D94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4A296BA"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" filled="f" stroked="f">
              <v:textbox inset="0,0,0,0">
                <w:txbxContent>
                  <w:p w14:paraId="3485D942"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392B5B2E" wp14:editId="4F55D6D7">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E6435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DB1A25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2B5B2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" filled="f" stroked="f">
              <v:textbox inset="0,0,0,0">
                <w:txbxContent>
                  <w:p w14:paraId="45E64353"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DB1A25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62283A"/>
    <w:multiLevelType w:val="multilevel"/>
    <w:tmpl w:val="F3A82E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712584374">
    <w:abstractNumId w:val="1"/>
  </w:num>
  <w:num w:numId="2" w16cid:durableId="1778063914">
    <w:abstractNumId w:val="2"/>
  </w:num>
  <w:num w:numId="3" w16cid:durableId="1802652378">
    <w:abstractNumId w:val="1"/>
    <w:lvlOverride w:ilvl="0">
      <w:startOverride w:val="1"/>
    </w:lvlOverride>
    <w:lvlOverride w:ilvl="1"/>
    <w:lvlOverride w:ilvl="2"/>
    <w:lvlOverride w:ilvl="3"/>
    <w:lvlOverride w:ilvl="4"/>
    <w:lvlOverride w:ilvl="5"/>
    <w:lvlOverride w:ilvl="6"/>
    <w:lvlOverride w:ilvl="7"/>
    <w:lvlOverride w:ilvl="8"/>
  </w:num>
  <w:num w:numId="4" w16cid:durableId="12867365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27E40"/>
    <w:rsid w:val="000453ED"/>
    <w:rsid w:val="000618B0"/>
    <w:rsid w:val="000B4F98"/>
    <w:rsid w:val="000C4F73"/>
    <w:rsid w:val="000E2911"/>
    <w:rsid w:val="001263DF"/>
    <w:rsid w:val="00126762"/>
    <w:rsid w:val="001E706B"/>
    <w:rsid w:val="001E763C"/>
    <w:rsid w:val="00292ED9"/>
    <w:rsid w:val="002D1DEE"/>
    <w:rsid w:val="002F6238"/>
    <w:rsid w:val="00314AFB"/>
    <w:rsid w:val="003505E9"/>
    <w:rsid w:val="003A251E"/>
    <w:rsid w:val="003B76D9"/>
    <w:rsid w:val="003C7F53"/>
    <w:rsid w:val="00404E5B"/>
    <w:rsid w:val="00414F7B"/>
    <w:rsid w:val="004355DC"/>
    <w:rsid w:val="004749B4"/>
    <w:rsid w:val="00476897"/>
    <w:rsid w:val="00481FD1"/>
    <w:rsid w:val="00494130"/>
    <w:rsid w:val="004A3192"/>
    <w:rsid w:val="004F3523"/>
    <w:rsid w:val="00572D97"/>
    <w:rsid w:val="005973B9"/>
    <w:rsid w:val="005B3A56"/>
    <w:rsid w:val="006060CE"/>
    <w:rsid w:val="006250FB"/>
    <w:rsid w:val="0063497F"/>
    <w:rsid w:val="006A5782"/>
    <w:rsid w:val="007566F1"/>
    <w:rsid w:val="00784015"/>
    <w:rsid w:val="0078738A"/>
    <w:rsid w:val="008040AF"/>
    <w:rsid w:val="00873DF0"/>
    <w:rsid w:val="008756E6"/>
    <w:rsid w:val="0089175D"/>
    <w:rsid w:val="00935A59"/>
    <w:rsid w:val="00951ADC"/>
    <w:rsid w:val="009B2D44"/>
    <w:rsid w:val="009B3241"/>
    <w:rsid w:val="009E0BB6"/>
    <w:rsid w:val="00A07E82"/>
    <w:rsid w:val="00A9710C"/>
    <w:rsid w:val="00AE3E37"/>
    <w:rsid w:val="00AF7D8D"/>
    <w:rsid w:val="00B21A57"/>
    <w:rsid w:val="00BE547E"/>
    <w:rsid w:val="00C33602"/>
    <w:rsid w:val="00C55125"/>
    <w:rsid w:val="00CD6F55"/>
    <w:rsid w:val="00D62425"/>
    <w:rsid w:val="00DE3104"/>
    <w:rsid w:val="00F071EE"/>
    <w:rsid w:val="00F72EEA"/>
    <w:rsid w:val="00F80B75"/>
    <w:rsid w:val="00F8136A"/>
    <w:rsid w:val="00F84CAE"/>
    <w:rsid w:val="00FE35A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8D4A0C"/>
  <w15:docId w15:val="{3F0F021C-6BC1-A04F-9324-67BA1191FC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784015"/>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223563">
      <w:bodyDiv w:val="1"/>
      <w:marLeft w:val="0"/>
      <w:marRight w:val="0"/>
      <w:marTop w:val="0"/>
      <w:marBottom w:val="0"/>
      <w:divBdr>
        <w:top w:val="none" w:sz="0" w:space="0" w:color="auto"/>
        <w:left w:val="none" w:sz="0" w:space="0" w:color="auto"/>
        <w:bottom w:val="none" w:sz="0" w:space="0" w:color="auto"/>
        <w:right w:val="none" w:sz="0" w:space="0" w:color="auto"/>
      </w:divBdr>
    </w:div>
    <w:div w:id="264385542">
      <w:bodyDiv w:val="1"/>
      <w:marLeft w:val="0"/>
      <w:marRight w:val="0"/>
      <w:marTop w:val="0"/>
      <w:marBottom w:val="0"/>
      <w:divBdr>
        <w:top w:val="none" w:sz="0" w:space="0" w:color="auto"/>
        <w:left w:val="none" w:sz="0" w:space="0" w:color="auto"/>
        <w:bottom w:val="none" w:sz="0" w:space="0" w:color="auto"/>
        <w:right w:val="none" w:sz="0" w:space="0" w:color="auto"/>
      </w:divBdr>
      <w:divsChild>
        <w:div w:id="1159036600">
          <w:marLeft w:val="0"/>
          <w:marRight w:val="0"/>
          <w:marTop w:val="0"/>
          <w:marBottom w:val="0"/>
          <w:divBdr>
            <w:top w:val="none" w:sz="0" w:space="0" w:color="auto"/>
            <w:left w:val="none" w:sz="0" w:space="0" w:color="auto"/>
            <w:bottom w:val="none" w:sz="0" w:space="0" w:color="auto"/>
            <w:right w:val="none" w:sz="0" w:space="0" w:color="auto"/>
          </w:divBdr>
          <w:divsChild>
            <w:div w:id="1468545350">
              <w:marLeft w:val="0"/>
              <w:marRight w:val="0"/>
              <w:marTop w:val="0"/>
              <w:marBottom w:val="0"/>
              <w:divBdr>
                <w:top w:val="none" w:sz="0" w:space="0" w:color="auto"/>
                <w:left w:val="none" w:sz="0" w:space="0" w:color="auto"/>
                <w:bottom w:val="none" w:sz="0" w:space="0" w:color="auto"/>
                <w:right w:val="none" w:sz="0" w:space="0" w:color="auto"/>
              </w:divBdr>
              <w:divsChild>
                <w:div w:id="2134056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645747954">
      <w:bodyDiv w:val="1"/>
      <w:marLeft w:val="0"/>
      <w:marRight w:val="0"/>
      <w:marTop w:val="0"/>
      <w:marBottom w:val="0"/>
      <w:divBdr>
        <w:top w:val="none" w:sz="0" w:space="0" w:color="auto"/>
        <w:left w:val="none" w:sz="0" w:space="0" w:color="auto"/>
        <w:bottom w:val="none" w:sz="0" w:space="0" w:color="auto"/>
        <w:right w:val="none" w:sz="0" w:space="0" w:color="auto"/>
      </w:divBdr>
    </w:div>
    <w:div w:id="708338919">
      <w:bodyDiv w:val="1"/>
      <w:marLeft w:val="0"/>
      <w:marRight w:val="0"/>
      <w:marTop w:val="0"/>
      <w:marBottom w:val="0"/>
      <w:divBdr>
        <w:top w:val="none" w:sz="0" w:space="0" w:color="auto"/>
        <w:left w:val="none" w:sz="0" w:space="0" w:color="auto"/>
        <w:bottom w:val="none" w:sz="0" w:space="0" w:color="auto"/>
        <w:right w:val="none" w:sz="0" w:space="0" w:color="auto"/>
      </w:divBdr>
    </w:div>
    <w:div w:id="720714721">
      <w:bodyDiv w:val="1"/>
      <w:marLeft w:val="0"/>
      <w:marRight w:val="0"/>
      <w:marTop w:val="0"/>
      <w:marBottom w:val="0"/>
      <w:divBdr>
        <w:top w:val="none" w:sz="0" w:space="0" w:color="auto"/>
        <w:left w:val="none" w:sz="0" w:space="0" w:color="auto"/>
        <w:bottom w:val="none" w:sz="0" w:space="0" w:color="auto"/>
        <w:right w:val="none" w:sz="0" w:space="0" w:color="auto"/>
      </w:divBdr>
    </w:div>
    <w:div w:id="725959223">
      <w:bodyDiv w:val="1"/>
      <w:marLeft w:val="0"/>
      <w:marRight w:val="0"/>
      <w:marTop w:val="0"/>
      <w:marBottom w:val="0"/>
      <w:divBdr>
        <w:top w:val="none" w:sz="0" w:space="0" w:color="auto"/>
        <w:left w:val="none" w:sz="0" w:space="0" w:color="auto"/>
        <w:bottom w:val="none" w:sz="0" w:space="0" w:color="auto"/>
        <w:right w:val="none" w:sz="0" w:space="0" w:color="auto"/>
      </w:divBdr>
    </w:div>
    <w:div w:id="993874854">
      <w:bodyDiv w:val="1"/>
      <w:marLeft w:val="0"/>
      <w:marRight w:val="0"/>
      <w:marTop w:val="0"/>
      <w:marBottom w:val="0"/>
      <w:divBdr>
        <w:top w:val="none" w:sz="0" w:space="0" w:color="auto"/>
        <w:left w:val="none" w:sz="0" w:space="0" w:color="auto"/>
        <w:bottom w:val="none" w:sz="0" w:space="0" w:color="auto"/>
        <w:right w:val="none" w:sz="0" w:space="0" w:color="auto"/>
      </w:divBdr>
    </w:div>
    <w:div w:id="1066105281">
      <w:bodyDiv w:val="1"/>
      <w:marLeft w:val="0"/>
      <w:marRight w:val="0"/>
      <w:marTop w:val="0"/>
      <w:marBottom w:val="0"/>
      <w:divBdr>
        <w:top w:val="none" w:sz="0" w:space="0" w:color="auto"/>
        <w:left w:val="none" w:sz="0" w:space="0" w:color="auto"/>
        <w:bottom w:val="none" w:sz="0" w:space="0" w:color="auto"/>
        <w:right w:val="none" w:sz="0" w:space="0" w:color="auto"/>
      </w:divBdr>
    </w:div>
    <w:div w:id="1214778157">
      <w:bodyDiv w:val="1"/>
      <w:marLeft w:val="0"/>
      <w:marRight w:val="0"/>
      <w:marTop w:val="0"/>
      <w:marBottom w:val="0"/>
      <w:divBdr>
        <w:top w:val="none" w:sz="0" w:space="0" w:color="auto"/>
        <w:left w:val="none" w:sz="0" w:space="0" w:color="auto"/>
        <w:bottom w:val="none" w:sz="0" w:space="0" w:color="auto"/>
        <w:right w:val="none" w:sz="0" w:space="0" w:color="auto"/>
      </w:divBdr>
      <w:divsChild>
        <w:div w:id="1382510395">
          <w:marLeft w:val="0"/>
          <w:marRight w:val="0"/>
          <w:marTop w:val="0"/>
          <w:marBottom w:val="0"/>
          <w:divBdr>
            <w:top w:val="none" w:sz="0" w:space="0" w:color="auto"/>
            <w:left w:val="none" w:sz="0" w:space="0" w:color="auto"/>
            <w:bottom w:val="none" w:sz="0" w:space="0" w:color="auto"/>
            <w:right w:val="none" w:sz="0" w:space="0" w:color="auto"/>
          </w:divBdr>
          <w:divsChild>
            <w:div w:id="287321126">
              <w:marLeft w:val="0"/>
              <w:marRight w:val="0"/>
              <w:marTop w:val="0"/>
              <w:marBottom w:val="0"/>
              <w:divBdr>
                <w:top w:val="none" w:sz="0" w:space="0" w:color="auto"/>
                <w:left w:val="none" w:sz="0" w:space="0" w:color="auto"/>
                <w:bottom w:val="none" w:sz="0" w:space="0" w:color="auto"/>
                <w:right w:val="none" w:sz="0" w:space="0" w:color="auto"/>
              </w:divBdr>
              <w:divsChild>
                <w:div w:id="568734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158884">
      <w:bodyDiv w:val="1"/>
      <w:marLeft w:val="0"/>
      <w:marRight w:val="0"/>
      <w:marTop w:val="0"/>
      <w:marBottom w:val="0"/>
      <w:divBdr>
        <w:top w:val="none" w:sz="0" w:space="0" w:color="auto"/>
        <w:left w:val="none" w:sz="0" w:space="0" w:color="auto"/>
        <w:bottom w:val="none" w:sz="0" w:space="0" w:color="auto"/>
        <w:right w:val="none" w:sz="0" w:space="0" w:color="auto"/>
      </w:divBdr>
    </w:div>
    <w:div w:id="1434207126">
      <w:bodyDiv w:val="1"/>
      <w:marLeft w:val="0"/>
      <w:marRight w:val="0"/>
      <w:marTop w:val="0"/>
      <w:marBottom w:val="0"/>
      <w:divBdr>
        <w:top w:val="none" w:sz="0" w:space="0" w:color="auto"/>
        <w:left w:val="none" w:sz="0" w:space="0" w:color="auto"/>
        <w:bottom w:val="none" w:sz="0" w:space="0" w:color="auto"/>
        <w:right w:val="none" w:sz="0" w:space="0" w:color="auto"/>
      </w:divBdr>
    </w:div>
    <w:div w:id="146908254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44168831">
      <w:bodyDiv w:val="1"/>
      <w:marLeft w:val="0"/>
      <w:marRight w:val="0"/>
      <w:marTop w:val="0"/>
      <w:marBottom w:val="0"/>
      <w:divBdr>
        <w:top w:val="none" w:sz="0" w:space="0" w:color="auto"/>
        <w:left w:val="none" w:sz="0" w:space="0" w:color="auto"/>
        <w:bottom w:val="none" w:sz="0" w:space="0" w:color="auto"/>
        <w:right w:val="none" w:sz="0" w:space="0" w:color="auto"/>
      </w:divBdr>
    </w:div>
    <w:div w:id="1567716071">
      <w:bodyDiv w:val="1"/>
      <w:marLeft w:val="0"/>
      <w:marRight w:val="0"/>
      <w:marTop w:val="0"/>
      <w:marBottom w:val="0"/>
      <w:divBdr>
        <w:top w:val="none" w:sz="0" w:space="0" w:color="auto"/>
        <w:left w:val="none" w:sz="0" w:space="0" w:color="auto"/>
        <w:bottom w:val="none" w:sz="0" w:space="0" w:color="auto"/>
        <w:right w:val="none" w:sz="0" w:space="0" w:color="auto"/>
      </w:divBdr>
    </w:div>
    <w:div w:id="1627196841">
      <w:bodyDiv w:val="1"/>
      <w:marLeft w:val="0"/>
      <w:marRight w:val="0"/>
      <w:marTop w:val="0"/>
      <w:marBottom w:val="0"/>
      <w:divBdr>
        <w:top w:val="none" w:sz="0" w:space="0" w:color="auto"/>
        <w:left w:val="none" w:sz="0" w:space="0" w:color="auto"/>
        <w:bottom w:val="none" w:sz="0" w:space="0" w:color="auto"/>
        <w:right w:val="none" w:sz="0" w:space="0" w:color="auto"/>
      </w:divBdr>
    </w:div>
    <w:div w:id="1727874021">
      <w:bodyDiv w:val="1"/>
      <w:marLeft w:val="0"/>
      <w:marRight w:val="0"/>
      <w:marTop w:val="0"/>
      <w:marBottom w:val="0"/>
      <w:divBdr>
        <w:top w:val="none" w:sz="0" w:space="0" w:color="auto"/>
        <w:left w:val="none" w:sz="0" w:space="0" w:color="auto"/>
        <w:bottom w:val="none" w:sz="0" w:space="0" w:color="auto"/>
        <w:right w:val="none" w:sz="0" w:space="0" w:color="auto"/>
      </w:divBdr>
    </w:div>
    <w:div w:id="1777020909">
      <w:bodyDiv w:val="1"/>
      <w:marLeft w:val="0"/>
      <w:marRight w:val="0"/>
      <w:marTop w:val="0"/>
      <w:marBottom w:val="0"/>
      <w:divBdr>
        <w:top w:val="none" w:sz="0" w:space="0" w:color="auto"/>
        <w:left w:val="none" w:sz="0" w:space="0" w:color="auto"/>
        <w:bottom w:val="none" w:sz="0" w:space="0" w:color="auto"/>
        <w:right w:val="none" w:sz="0" w:space="0" w:color="auto"/>
      </w:divBdr>
    </w:div>
    <w:div w:id="2009936865">
      <w:bodyDiv w:val="1"/>
      <w:marLeft w:val="0"/>
      <w:marRight w:val="0"/>
      <w:marTop w:val="0"/>
      <w:marBottom w:val="0"/>
      <w:divBdr>
        <w:top w:val="none" w:sz="0" w:space="0" w:color="auto"/>
        <w:left w:val="none" w:sz="0" w:space="0" w:color="auto"/>
        <w:bottom w:val="none" w:sz="0" w:space="0" w:color="auto"/>
        <w:right w:val="none" w:sz="0" w:space="0" w:color="auto"/>
      </w:divBdr>
    </w:div>
    <w:div w:id="2033725769">
      <w:bodyDiv w:val="1"/>
      <w:marLeft w:val="0"/>
      <w:marRight w:val="0"/>
      <w:marTop w:val="0"/>
      <w:marBottom w:val="0"/>
      <w:divBdr>
        <w:top w:val="none" w:sz="0" w:space="0" w:color="auto"/>
        <w:left w:val="none" w:sz="0" w:space="0" w:color="auto"/>
        <w:bottom w:val="none" w:sz="0" w:space="0" w:color="auto"/>
        <w:right w:val="none" w:sz="0" w:space="0" w:color="auto"/>
      </w:divBdr>
    </w:div>
    <w:div w:id="2092384133">
      <w:bodyDiv w:val="1"/>
      <w:marLeft w:val="0"/>
      <w:marRight w:val="0"/>
      <w:marTop w:val="0"/>
      <w:marBottom w:val="0"/>
      <w:divBdr>
        <w:top w:val="none" w:sz="0" w:space="0" w:color="auto"/>
        <w:left w:val="none" w:sz="0" w:space="0" w:color="auto"/>
        <w:bottom w:val="none" w:sz="0" w:space="0" w:color="auto"/>
        <w:right w:val="none" w:sz="0" w:space="0" w:color="auto"/>
      </w:divBdr>
    </w:div>
    <w:div w:id="21453936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663</Words>
  <Characters>3783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Giancarlo Franzese</cp:lastModifiedBy>
  <cp:revision>19</cp:revision>
  <dcterms:created xsi:type="dcterms:W3CDTF">2022-08-29T12:45:00Z</dcterms:created>
  <dcterms:modified xsi:type="dcterms:W3CDTF">2022-08-29T13:04:00Z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