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2F62B" w14:textId="0E930E85" w:rsidR="004D51B6" w:rsidRPr="00203D84" w:rsidRDefault="00622B0E" w:rsidP="00E5275E">
      <w:pPr>
        <w:tabs>
          <w:tab w:val="left" w:pos="-19588"/>
          <w:tab w:val="left" w:pos="-18868"/>
          <w:tab w:val="left" w:pos="-18576"/>
          <w:tab w:val="left" w:pos="-18355"/>
          <w:tab w:val="left" w:pos="-17844"/>
          <w:tab w:val="left" w:pos="-17478"/>
          <w:tab w:val="left" w:pos="-15144"/>
          <w:tab w:val="left" w:pos="-14836"/>
          <w:tab w:val="left" w:pos="-1422"/>
        </w:tabs>
        <w:jc w:val="center"/>
        <w:rPr>
          <w:b/>
          <w:sz w:val="28"/>
          <w:u w:val="single"/>
        </w:rPr>
      </w:pPr>
      <w:r w:rsidRPr="00203D84">
        <w:rPr>
          <w:b/>
          <w:sz w:val="28"/>
          <w:u w:val="single"/>
        </w:rPr>
        <w:t>US Maternal Mortality Crisis: How effective legislation can save lives</w:t>
      </w:r>
    </w:p>
    <w:p w14:paraId="3AB69A6F" w14:textId="77777777" w:rsidR="00203D84" w:rsidRDefault="00203D84" w:rsidP="00203D84">
      <w:pPr>
        <w:tabs>
          <w:tab w:val="left" w:pos="-19588"/>
          <w:tab w:val="left" w:pos="-18868"/>
          <w:tab w:val="left" w:pos="-18576"/>
          <w:tab w:val="left" w:pos="-18355"/>
          <w:tab w:val="left" w:pos="-17844"/>
          <w:tab w:val="left" w:pos="-17478"/>
          <w:tab w:val="left" w:pos="-15144"/>
          <w:tab w:val="left" w:pos="-14836"/>
          <w:tab w:val="left" w:pos="-1422"/>
        </w:tabs>
        <w:rPr>
          <w:b/>
          <w:sz w:val="24"/>
          <w:szCs w:val="24"/>
          <w:vertAlign w:val="superscript"/>
        </w:rPr>
      </w:pPr>
    </w:p>
    <w:p w14:paraId="55C2446F" w14:textId="6A43D240" w:rsidR="00203D84" w:rsidRPr="00203D84" w:rsidRDefault="00203D84" w:rsidP="00203D84">
      <w:pPr>
        <w:tabs>
          <w:tab w:val="left" w:pos="-19588"/>
          <w:tab w:val="left" w:pos="-18868"/>
          <w:tab w:val="left" w:pos="-18576"/>
          <w:tab w:val="left" w:pos="-18355"/>
          <w:tab w:val="left" w:pos="-17844"/>
          <w:tab w:val="left" w:pos="-17478"/>
          <w:tab w:val="left" w:pos="-15144"/>
          <w:tab w:val="left" w:pos="-14836"/>
          <w:tab w:val="left" w:pos="-1422"/>
        </w:tabs>
        <w:rPr>
          <w:b/>
        </w:rPr>
      </w:pPr>
      <w:r>
        <w:rPr>
          <w:b/>
        </w:rPr>
        <w:t xml:space="preserve">   </w:t>
      </w:r>
      <w:r w:rsidRPr="00203D84">
        <w:rPr>
          <w:b/>
        </w:rPr>
        <w:t xml:space="preserve">LEARNING OBJECTIVES: </w:t>
      </w:r>
    </w:p>
    <w:p w14:paraId="631CD11E" w14:textId="1B8D3098" w:rsidR="00203D84" w:rsidRPr="00167D58" w:rsidRDefault="00203D84" w:rsidP="00203D84">
      <w:pPr>
        <w:pStyle w:val="ListParagraph"/>
        <w:numPr>
          <w:ilvl w:val="0"/>
          <w:numId w:val="19"/>
        </w:numPr>
        <w:tabs>
          <w:tab w:val="left" w:pos="-19588"/>
          <w:tab w:val="left" w:pos="-18868"/>
          <w:tab w:val="left" w:pos="-18576"/>
          <w:tab w:val="left" w:pos="-18355"/>
          <w:tab w:val="left" w:pos="-17844"/>
          <w:tab w:val="left" w:pos="-17478"/>
          <w:tab w:val="left" w:pos="-15144"/>
          <w:tab w:val="left" w:pos="-14836"/>
          <w:tab w:val="left" w:pos="-1422"/>
        </w:tabs>
      </w:pPr>
      <w:r w:rsidRPr="00167D58">
        <w:t xml:space="preserve">What impact </w:t>
      </w:r>
      <w:r w:rsidR="00D91E11" w:rsidRPr="00167D58">
        <w:t xml:space="preserve">do </w:t>
      </w:r>
      <w:r w:rsidRPr="00167D58">
        <w:t>laws have on actual health outcomes for maternal mortality?</w:t>
      </w:r>
    </w:p>
    <w:p w14:paraId="50652C8C" w14:textId="14772A1E" w:rsidR="00203D84" w:rsidRPr="00203D84" w:rsidRDefault="00203D84" w:rsidP="00203D84">
      <w:pPr>
        <w:pStyle w:val="ListParagraph"/>
        <w:numPr>
          <w:ilvl w:val="0"/>
          <w:numId w:val="19"/>
        </w:numPr>
        <w:tabs>
          <w:tab w:val="left" w:pos="-19588"/>
          <w:tab w:val="left" w:pos="-18868"/>
          <w:tab w:val="left" w:pos="-18576"/>
          <w:tab w:val="left" w:pos="-18355"/>
          <w:tab w:val="left" w:pos="-17844"/>
          <w:tab w:val="left" w:pos="-17478"/>
          <w:tab w:val="left" w:pos="-15144"/>
          <w:tab w:val="left" w:pos="-14836"/>
          <w:tab w:val="left" w:pos="-1422"/>
        </w:tabs>
        <w:rPr>
          <w:sz w:val="22"/>
          <w:szCs w:val="22"/>
        </w:rPr>
      </w:pPr>
      <w:r w:rsidRPr="00167D58">
        <w:t>What types of legislation most significantly impacts these outcomes?</w:t>
      </w:r>
    </w:p>
    <w:p w14:paraId="1089AB16" w14:textId="77777777" w:rsidR="00D124B6" w:rsidRDefault="00D124B6" w:rsidP="00203D84">
      <w:pPr>
        <w:tabs>
          <w:tab w:val="left" w:pos="-19588"/>
          <w:tab w:val="left" w:pos="-18868"/>
          <w:tab w:val="left" w:pos="-18576"/>
          <w:tab w:val="left" w:pos="-18355"/>
          <w:tab w:val="left" w:pos="-17844"/>
          <w:tab w:val="left" w:pos="-17478"/>
          <w:tab w:val="left" w:pos="-15144"/>
          <w:tab w:val="left" w:pos="-14836"/>
          <w:tab w:val="left" w:pos="-1422"/>
        </w:tabs>
      </w:pPr>
    </w:p>
    <w:p w14:paraId="0400058C" w14:textId="10AE79F7" w:rsidR="00203D84" w:rsidRPr="00D124B6" w:rsidRDefault="00203D84" w:rsidP="00203D84">
      <w:pPr>
        <w:tabs>
          <w:tab w:val="left" w:pos="-19588"/>
          <w:tab w:val="left" w:pos="-18868"/>
          <w:tab w:val="left" w:pos="-18576"/>
          <w:tab w:val="left" w:pos="-18355"/>
          <w:tab w:val="left" w:pos="-17844"/>
          <w:tab w:val="left" w:pos="-17478"/>
          <w:tab w:val="left" w:pos="-15144"/>
          <w:tab w:val="left" w:pos="-14836"/>
          <w:tab w:val="left" w:pos="-1422"/>
        </w:tabs>
        <w:sectPr w:rsidR="00203D84" w:rsidRPr="00D124B6" w:rsidSect="00A17E32">
          <w:pgSz w:w="12240" w:h="15840"/>
          <w:pgMar w:top="1224" w:right="1296" w:bottom="1800" w:left="1296" w:header="720" w:footer="720" w:gutter="0"/>
          <w:cols w:space="450"/>
          <w:docGrid w:linePitch="272"/>
        </w:sectPr>
      </w:pPr>
    </w:p>
    <w:p w14:paraId="49BE93A4" w14:textId="77777777" w:rsidR="00203D84" w:rsidRDefault="00203D84" w:rsidP="004B6F10">
      <w:pPr>
        <w:spacing w:line="264" w:lineRule="auto"/>
        <w:jc w:val="both"/>
        <w:rPr>
          <w:b/>
        </w:rPr>
      </w:pPr>
    </w:p>
    <w:p w14:paraId="0A28CB1F" w14:textId="199D7C84" w:rsidR="004B6F10" w:rsidRDefault="001717CE" w:rsidP="004B6F10">
      <w:pPr>
        <w:spacing w:line="264" w:lineRule="auto"/>
        <w:jc w:val="both"/>
        <w:rPr>
          <w:b/>
        </w:rPr>
      </w:pPr>
      <w:r>
        <w:rPr>
          <w:b/>
        </w:rPr>
        <w:t>INTRODUCTION</w:t>
      </w:r>
    </w:p>
    <w:p w14:paraId="019EF984" w14:textId="5DA032AF" w:rsidR="004B6F10" w:rsidRPr="004B6F10" w:rsidRDefault="004B6F10" w:rsidP="004B6F10">
      <w:pPr>
        <w:spacing w:line="264" w:lineRule="auto"/>
        <w:jc w:val="both"/>
        <w:rPr>
          <w:b/>
        </w:rPr>
      </w:pPr>
      <w:r w:rsidRPr="004B6F10">
        <w:t xml:space="preserve">Of all the developed countries in the world, the United States still ranks number one for maternal mortality, and this rate </w:t>
      </w:r>
      <w:r w:rsidRPr="004B6F10">
        <w:rPr>
          <w:i/>
          <w:iCs/>
        </w:rPr>
        <w:t>continues</w:t>
      </w:r>
      <w:r w:rsidRPr="004B6F10">
        <w:t xml:space="preserve"> to rise. Less than twelve of the fifty states have either steady or declining rates. Our study examines the disparities between different types of legislation across 7 sample variated states, and how they trend in maternal mortality throughout the last 20 years (1999 to 2019) to analyze effects of the law. This study demonstrates how legislation can directly impact maternal health outcomes across the nation. </w:t>
      </w:r>
    </w:p>
    <w:p w14:paraId="37893839" w14:textId="77777777" w:rsidR="000C6295" w:rsidRDefault="000C6295" w:rsidP="00E96C23">
      <w:pPr>
        <w:spacing w:line="264" w:lineRule="auto"/>
        <w:jc w:val="both"/>
        <w:rPr>
          <w:b/>
        </w:rPr>
      </w:pPr>
    </w:p>
    <w:p w14:paraId="535AC316" w14:textId="77777777" w:rsidR="00A3286C" w:rsidRDefault="001717CE" w:rsidP="004B6F10">
      <w:pPr>
        <w:spacing w:line="264" w:lineRule="auto"/>
        <w:jc w:val="both"/>
        <w:rPr>
          <w:b/>
        </w:rPr>
      </w:pPr>
      <w:r w:rsidRPr="004B6F10">
        <w:rPr>
          <w:b/>
        </w:rPr>
        <w:t xml:space="preserve">II. </w:t>
      </w:r>
      <w:r w:rsidR="004B6F10" w:rsidRPr="004B6F10">
        <w:rPr>
          <w:b/>
        </w:rPr>
        <w:t>M</w:t>
      </w:r>
      <w:r w:rsidR="004B6F10">
        <w:rPr>
          <w:b/>
        </w:rPr>
        <w:t>ETHODS</w:t>
      </w:r>
    </w:p>
    <w:p w14:paraId="5A9E459B" w14:textId="134192AA" w:rsidR="004B6F10" w:rsidRPr="00A3286C" w:rsidRDefault="004B6F10" w:rsidP="004B6F10">
      <w:pPr>
        <w:spacing w:line="264" w:lineRule="auto"/>
        <w:jc w:val="both"/>
        <w:rPr>
          <w:b/>
        </w:rPr>
      </w:pPr>
      <w:r w:rsidRPr="004B6F10">
        <w:t>From screening 15,300 bills spanning the past 20 years for</w:t>
      </w:r>
      <w:r>
        <w:t xml:space="preserve"> </w:t>
      </w:r>
      <w:r w:rsidRPr="004B6F10">
        <w:t xml:space="preserve">potential impact on maternal mortality, 45 amendments to laws governing public health, insurance, and socioeconomic equality were verified to have substantial impact based on </w:t>
      </w:r>
      <w:proofErr w:type="gramStart"/>
      <w:r w:rsidRPr="004B6F10">
        <w:t>their  provisions</w:t>
      </w:r>
      <w:proofErr w:type="gramEnd"/>
      <w:r w:rsidRPr="004B6F10">
        <w:t xml:space="preserve"> and justification clauses. The</w:t>
      </w:r>
      <w:r w:rsidR="00A3286C">
        <w:t>se</w:t>
      </w:r>
      <w:r w:rsidRPr="004B6F10">
        <w:t xml:space="preserve"> </w:t>
      </w:r>
      <w:r w:rsidR="00A3286C">
        <w:t xml:space="preserve">laws </w:t>
      </w:r>
      <w:r w:rsidRPr="004B6F10">
        <w:t xml:space="preserve">were then compared based on health outcomes obtained one year after enactment, measured in number of maternal deaths per 100,000 women to examine each law’s impact on maternal death rates. An additional </w:t>
      </w:r>
      <w:proofErr w:type="gramStart"/>
      <w:r w:rsidRPr="004B6F10">
        <w:t>cross sectional</w:t>
      </w:r>
      <w:proofErr w:type="gramEnd"/>
      <w:r w:rsidRPr="004B6F10">
        <w:t xml:space="preserve"> examination was </w:t>
      </w:r>
      <w:r w:rsidR="00A3286C">
        <w:t>done</w:t>
      </w:r>
      <w:r w:rsidRPr="004B6F10">
        <w:t xml:space="preserve"> to compare which types of legislation had the greatest impact on decreasing maternal mortality. </w:t>
      </w:r>
    </w:p>
    <w:p w14:paraId="5C8BF4DE" w14:textId="49BD5D4D" w:rsidR="00E5275E" w:rsidRDefault="00E5275E" w:rsidP="00E96C23">
      <w:pPr>
        <w:spacing w:line="264" w:lineRule="auto"/>
        <w:jc w:val="both"/>
      </w:pPr>
    </w:p>
    <w:p w14:paraId="21A1D219" w14:textId="77777777" w:rsidR="00FC4482" w:rsidRPr="00017A11" w:rsidRDefault="00FC4482" w:rsidP="00FC4482">
      <w:pPr>
        <w:spacing w:line="264" w:lineRule="auto"/>
        <w:jc w:val="both"/>
        <w:rPr>
          <w:b/>
        </w:rPr>
      </w:pPr>
      <w:r w:rsidRPr="00017A11">
        <w:rPr>
          <w:b/>
        </w:rPr>
        <w:t>III. DISCUSSION</w:t>
      </w:r>
    </w:p>
    <w:p w14:paraId="5805C878" w14:textId="77777777" w:rsidR="00FC4482" w:rsidRDefault="00FC4482" w:rsidP="00FC4482">
      <w:pPr>
        <w:spacing w:line="264" w:lineRule="auto"/>
        <w:jc w:val="both"/>
        <w:rPr>
          <w:color w:val="000000" w:themeColor="text1"/>
        </w:rPr>
      </w:pPr>
      <w:r w:rsidRPr="00D8685D">
        <w:rPr>
          <w:color w:val="000000" w:themeColor="text1"/>
        </w:rPr>
        <w:t>Legislation expanding Medicaid coverage and government assistance would likely reduce maternal mortality rates, as have been shown by the states reviewed</w:t>
      </w:r>
      <w:r>
        <w:rPr>
          <w:color w:val="000000" w:themeColor="text1"/>
        </w:rPr>
        <w:t xml:space="preserve">. </w:t>
      </w:r>
      <w:r w:rsidRPr="00D8685D">
        <w:rPr>
          <w:color w:val="000000" w:themeColor="text1"/>
        </w:rPr>
        <w:t xml:space="preserve">This is consistent with the findings that maternal mortality is highest among low-income populations. Correspondingly, Texas, which has not only rejected Medicaid expansion for 38 consecutive sessions but has also implemented laws to cut its funding, has shown </w:t>
      </w:r>
      <w:r w:rsidRPr="00D8685D">
        <w:rPr>
          <w:i/>
          <w:iCs/>
          <w:color w:val="000000" w:themeColor="text1"/>
        </w:rPr>
        <w:t>higher</w:t>
      </w:r>
      <w:r w:rsidRPr="00D8685D">
        <w:rPr>
          <w:color w:val="000000" w:themeColor="text1"/>
        </w:rPr>
        <w:t xml:space="preserve"> death rates compared to the national average. In contrast, </w:t>
      </w:r>
      <w:r>
        <w:rPr>
          <w:color w:val="000000" w:themeColor="text1"/>
        </w:rPr>
        <w:t>l</w:t>
      </w:r>
      <w:r w:rsidRPr="00D8685D">
        <w:rPr>
          <w:color w:val="000000" w:themeColor="text1"/>
        </w:rPr>
        <w:t xml:space="preserve">aws regarding accountability of hospitals and providers show to have negligible effects on maternal health outcomes. Moreover, expanding the scope of practice for </w:t>
      </w:r>
    </w:p>
    <w:p w14:paraId="70E8970E" w14:textId="77777777" w:rsidR="00FC4482" w:rsidRDefault="00FC4482" w:rsidP="00FC4482">
      <w:pPr>
        <w:spacing w:line="264" w:lineRule="auto"/>
        <w:jc w:val="both"/>
        <w:rPr>
          <w:color w:val="000000" w:themeColor="text1"/>
        </w:rPr>
      </w:pPr>
    </w:p>
    <w:p w14:paraId="25F7F0C5" w14:textId="77777777" w:rsidR="00FC4482" w:rsidRDefault="00FC4482" w:rsidP="00FC4482">
      <w:pPr>
        <w:spacing w:line="264" w:lineRule="auto"/>
        <w:jc w:val="both"/>
        <w:rPr>
          <w:color w:val="000000" w:themeColor="text1"/>
        </w:rPr>
      </w:pPr>
    </w:p>
    <w:p w14:paraId="2128C7AE" w14:textId="77777777" w:rsidR="00FC4482" w:rsidRDefault="00FC4482" w:rsidP="00FC4482">
      <w:pPr>
        <w:spacing w:line="264" w:lineRule="auto"/>
        <w:jc w:val="both"/>
        <w:rPr>
          <w:color w:val="000000" w:themeColor="text1"/>
        </w:rPr>
      </w:pPr>
    </w:p>
    <w:p w14:paraId="57DAEFBC" w14:textId="77777777" w:rsidR="00FC4482" w:rsidRDefault="00FC4482" w:rsidP="00FC4482">
      <w:pPr>
        <w:spacing w:line="264" w:lineRule="auto"/>
        <w:jc w:val="both"/>
        <w:rPr>
          <w:color w:val="000000" w:themeColor="text1"/>
        </w:rPr>
      </w:pPr>
    </w:p>
    <w:p w14:paraId="33DC72A2" w14:textId="34811A4E" w:rsidR="00FC4482" w:rsidRDefault="00FC4482" w:rsidP="00FC4482">
      <w:pPr>
        <w:spacing w:line="264" w:lineRule="auto"/>
        <w:jc w:val="both"/>
        <w:rPr>
          <w:color w:val="000000" w:themeColor="text1"/>
        </w:rPr>
      </w:pPr>
      <w:r w:rsidRPr="00D8685D">
        <w:rPr>
          <w:color w:val="000000" w:themeColor="text1"/>
        </w:rPr>
        <w:t xml:space="preserve">secondary providers, such as nurse practitioners and midwives have minimal but positive impact on reducing </w:t>
      </w:r>
    </w:p>
    <w:p w14:paraId="2B268C1E" w14:textId="77777777" w:rsidR="00FC4482" w:rsidRPr="00017A11" w:rsidRDefault="00FC4482" w:rsidP="00FC4482">
      <w:pPr>
        <w:spacing w:line="264" w:lineRule="auto"/>
        <w:jc w:val="both"/>
        <w:rPr>
          <w:color w:val="000000" w:themeColor="text1"/>
        </w:rPr>
      </w:pPr>
      <w:r w:rsidRPr="00D8685D">
        <w:rPr>
          <w:color w:val="000000" w:themeColor="text1"/>
        </w:rPr>
        <w:t xml:space="preserve">death rates. This is consistent with the findings that providers who abstain from using interventions during childbirth are likely to improve health outcomes. </w:t>
      </w:r>
    </w:p>
    <w:p w14:paraId="00B12AF1" w14:textId="27C91C78" w:rsidR="00FC4482" w:rsidRDefault="00FC4482" w:rsidP="00E96C23">
      <w:pPr>
        <w:spacing w:line="264" w:lineRule="auto"/>
        <w:jc w:val="both"/>
      </w:pPr>
    </w:p>
    <w:p w14:paraId="6955F4EB" w14:textId="77777777" w:rsidR="00FC4482" w:rsidRDefault="00FC4482" w:rsidP="00E96C23">
      <w:pPr>
        <w:spacing w:line="264" w:lineRule="auto"/>
        <w:jc w:val="both"/>
      </w:pPr>
    </w:p>
    <w:p w14:paraId="6732D87C" w14:textId="77777777" w:rsidR="00D91E11" w:rsidRDefault="00D91E11" w:rsidP="00D91E11">
      <w:pPr>
        <w:spacing w:line="264" w:lineRule="auto"/>
        <w:jc w:val="both"/>
        <w:rPr>
          <w:b/>
          <w:color w:val="000000" w:themeColor="text1"/>
          <w:lang w:eastAsia="ko-KR"/>
        </w:rPr>
      </w:pPr>
      <w:r>
        <w:rPr>
          <w:b/>
          <w:color w:val="000000" w:themeColor="text1"/>
          <w:lang w:eastAsia="ko-KR"/>
        </w:rPr>
        <w:t>IV. CONCLUSION</w:t>
      </w:r>
    </w:p>
    <w:p w14:paraId="24A7FCC4" w14:textId="554F7FFA" w:rsidR="00D91E11" w:rsidRPr="00C654FC" w:rsidRDefault="00D91E11" w:rsidP="00D91E11">
      <w:pPr>
        <w:spacing w:line="264" w:lineRule="auto"/>
        <w:jc w:val="both"/>
        <w:rPr>
          <w:color w:val="000000" w:themeColor="text1"/>
          <w:lang w:eastAsia="ko-KR"/>
        </w:rPr>
      </w:pPr>
      <w:r w:rsidRPr="00C654FC">
        <w:rPr>
          <w:color w:val="000000" w:themeColor="text1"/>
          <w:lang w:eastAsia="ko-KR"/>
        </w:rPr>
        <w:t xml:space="preserve">As the amount of </w:t>
      </w:r>
      <w:proofErr w:type="gramStart"/>
      <w:r w:rsidRPr="00C654FC">
        <w:rPr>
          <w:color w:val="000000" w:themeColor="text1"/>
          <w:lang w:eastAsia="ko-KR"/>
        </w:rPr>
        <w:t>legislation</w:t>
      </w:r>
      <w:proofErr w:type="gramEnd"/>
      <w:r w:rsidRPr="00C654FC">
        <w:rPr>
          <w:color w:val="000000" w:themeColor="text1"/>
          <w:lang w:eastAsia="ko-KR"/>
        </w:rPr>
        <w:t xml:space="preserve"> a state enforces supporting maternal health increased, the number of maternal deaths decreased. This indicates the positive impact laws may induce in states struggling to maintain high maternal death rates. </w:t>
      </w:r>
      <w:r>
        <w:rPr>
          <w:color w:val="000000" w:themeColor="text1"/>
          <w:lang w:eastAsia="ko-KR"/>
        </w:rPr>
        <w:t xml:space="preserve">(More details about what types of laws had the most impact discussed in further detail in full presentation). </w:t>
      </w:r>
      <w:r w:rsidRPr="00C654FC">
        <w:rPr>
          <w:color w:val="000000" w:themeColor="text1"/>
          <w:lang w:eastAsia="ko-KR"/>
        </w:rPr>
        <w:t>Many more bills were introduced in the 2018-2019 state sessions which are currently pending in house committees, although we will not be able to see their effects until they are enacted.</w:t>
      </w:r>
      <w:r>
        <w:rPr>
          <w:color w:val="000000" w:themeColor="text1"/>
          <w:lang w:eastAsia="ko-KR"/>
        </w:rPr>
        <w:t xml:space="preserve"> </w:t>
      </w:r>
    </w:p>
    <w:p w14:paraId="0AF27DE2" w14:textId="77777777" w:rsidR="00203D84" w:rsidRDefault="00203D84" w:rsidP="00D8685D">
      <w:pPr>
        <w:spacing w:line="264" w:lineRule="auto"/>
        <w:jc w:val="both"/>
        <w:rPr>
          <w:b/>
          <w:color w:val="000000" w:themeColor="text1"/>
        </w:rPr>
      </w:pPr>
    </w:p>
    <w:p w14:paraId="44132A87" w14:textId="77777777" w:rsidR="00203D84" w:rsidRDefault="00203D84" w:rsidP="00D8685D">
      <w:pPr>
        <w:spacing w:line="264" w:lineRule="auto"/>
        <w:jc w:val="both"/>
        <w:rPr>
          <w:b/>
          <w:color w:val="000000" w:themeColor="text1"/>
        </w:rPr>
      </w:pPr>
    </w:p>
    <w:p w14:paraId="1A9E2956" w14:textId="7058027C" w:rsidR="00E5275E" w:rsidRPr="00D8685D" w:rsidRDefault="00217C46" w:rsidP="00D8685D">
      <w:pPr>
        <w:spacing w:line="264" w:lineRule="auto"/>
        <w:jc w:val="both"/>
        <w:rPr>
          <w:b/>
          <w:color w:val="000000" w:themeColor="text1"/>
        </w:rPr>
      </w:pPr>
      <w:r w:rsidRPr="00D8685D">
        <w:rPr>
          <w:b/>
          <w:color w:val="000000" w:themeColor="text1"/>
        </w:rPr>
        <w:t>III. ILLUSTRATIONS</w:t>
      </w:r>
    </w:p>
    <w:p w14:paraId="40A48502" w14:textId="6816A3D3" w:rsidR="00E5275E" w:rsidRDefault="004B6F10" w:rsidP="00C37902">
      <w:pPr>
        <w:spacing w:line="264" w:lineRule="auto"/>
        <w:jc w:val="center"/>
      </w:pPr>
      <w:r w:rsidRPr="004B6F10">
        <w:rPr>
          <w:noProof/>
        </w:rPr>
        <w:drawing>
          <wp:inline distT="0" distB="0" distL="0" distR="0" wp14:anchorId="4797BEDA" wp14:editId="6852BD35">
            <wp:extent cx="2926080" cy="2428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26080" cy="2428240"/>
                    </a:xfrm>
                    <a:prstGeom prst="rect">
                      <a:avLst/>
                    </a:prstGeom>
                  </pic:spPr>
                </pic:pic>
              </a:graphicData>
            </a:graphic>
          </wp:inline>
        </w:drawing>
      </w:r>
    </w:p>
    <w:p w14:paraId="6E5F49BD" w14:textId="1682D86D" w:rsidR="00D91E11" w:rsidRDefault="00E5275E" w:rsidP="00D91E11">
      <w:pPr>
        <w:spacing w:line="264" w:lineRule="auto"/>
        <w:rPr>
          <w:sz w:val="15"/>
          <w:szCs w:val="15"/>
        </w:rPr>
      </w:pPr>
      <w:r w:rsidRPr="00167D58">
        <w:rPr>
          <w:sz w:val="15"/>
          <w:szCs w:val="15"/>
        </w:rPr>
        <w:t xml:space="preserve">Figure 1: </w:t>
      </w:r>
      <w:r w:rsidR="00C654FC" w:rsidRPr="00167D58">
        <w:rPr>
          <w:sz w:val="15"/>
          <w:szCs w:val="15"/>
        </w:rPr>
        <w:t xml:space="preserve">Graphed are the 7 states’ </w:t>
      </w:r>
      <w:r w:rsidR="00167D58">
        <w:rPr>
          <w:sz w:val="15"/>
          <w:szCs w:val="15"/>
        </w:rPr>
        <w:t xml:space="preserve">MMR </w:t>
      </w:r>
      <w:r w:rsidR="00C654FC" w:rsidRPr="00167D58">
        <w:rPr>
          <w:sz w:val="15"/>
          <w:szCs w:val="15"/>
        </w:rPr>
        <w:t>over the past 20 years,</w:t>
      </w:r>
      <w:r w:rsidR="00167D58">
        <w:rPr>
          <w:sz w:val="15"/>
          <w:szCs w:val="15"/>
        </w:rPr>
        <w:t xml:space="preserve"> marked when</w:t>
      </w:r>
      <w:r w:rsidR="00C654FC" w:rsidRPr="00167D58">
        <w:rPr>
          <w:sz w:val="15"/>
          <w:szCs w:val="15"/>
        </w:rPr>
        <w:t xml:space="preserve"> relevant bills that affect maternal health were enacted into law, </w:t>
      </w:r>
      <w:r w:rsidR="00167D58">
        <w:rPr>
          <w:sz w:val="15"/>
          <w:szCs w:val="15"/>
        </w:rPr>
        <w:t>demonstrating</w:t>
      </w:r>
      <w:r w:rsidR="00C654FC" w:rsidRPr="00167D58">
        <w:rPr>
          <w:sz w:val="15"/>
          <w:szCs w:val="15"/>
        </w:rPr>
        <w:t xml:space="preserve"> the trend effects thereafter.  </w:t>
      </w:r>
    </w:p>
    <w:p w14:paraId="34B580B3" w14:textId="32172839" w:rsidR="00FC4482" w:rsidRDefault="00FC4482" w:rsidP="00D91E11">
      <w:pPr>
        <w:spacing w:line="264" w:lineRule="auto"/>
        <w:rPr>
          <w:sz w:val="15"/>
          <w:szCs w:val="15"/>
        </w:rPr>
      </w:pPr>
    </w:p>
    <w:p w14:paraId="3D6EDA57" w14:textId="60BB07F5" w:rsidR="00FC4482" w:rsidRDefault="00FC4482" w:rsidP="00D91E11">
      <w:pPr>
        <w:spacing w:line="264" w:lineRule="auto"/>
        <w:rPr>
          <w:sz w:val="15"/>
          <w:szCs w:val="15"/>
        </w:rPr>
      </w:pPr>
    </w:p>
    <w:p w14:paraId="022D1F5E" w14:textId="18191911" w:rsidR="00FC4482" w:rsidRDefault="00FC4482" w:rsidP="00D91E11">
      <w:pPr>
        <w:spacing w:line="264" w:lineRule="auto"/>
        <w:rPr>
          <w:sz w:val="15"/>
          <w:szCs w:val="15"/>
        </w:rPr>
      </w:pPr>
    </w:p>
    <w:p w14:paraId="15E35255" w14:textId="4CDA575A" w:rsidR="00FC4482" w:rsidRDefault="00FC4482" w:rsidP="00D91E11">
      <w:pPr>
        <w:spacing w:line="264" w:lineRule="auto"/>
        <w:rPr>
          <w:sz w:val="15"/>
          <w:szCs w:val="15"/>
        </w:rPr>
      </w:pPr>
    </w:p>
    <w:p w14:paraId="6F55F4AE" w14:textId="4F98A102" w:rsidR="00FC4482" w:rsidRDefault="00FC4482" w:rsidP="00D91E11">
      <w:pPr>
        <w:spacing w:line="264" w:lineRule="auto"/>
        <w:rPr>
          <w:sz w:val="15"/>
          <w:szCs w:val="15"/>
        </w:rPr>
      </w:pPr>
    </w:p>
    <w:p w14:paraId="2D65B5D9" w14:textId="31FE23CB" w:rsidR="00FC4482" w:rsidRDefault="00FC4482" w:rsidP="00D91E11">
      <w:pPr>
        <w:spacing w:line="264" w:lineRule="auto"/>
        <w:rPr>
          <w:sz w:val="15"/>
          <w:szCs w:val="15"/>
        </w:rPr>
      </w:pPr>
    </w:p>
    <w:p w14:paraId="7DAFF40A" w14:textId="623226E8" w:rsidR="00FC4482" w:rsidRDefault="00FC4482" w:rsidP="00D91E11">
      <w:pPr>
        <w:spacing w:line="264" w:lineRule="auto"/>
        <w:rPr>
          <w:sz w:val="15"/>
          <w:szCs w:val="15"/>
        </w:rPr>
      </w:pPr>
    </w:p>
    <w:p w14:paraId="390B751D" w14:textId="0798A36B" w:rsidR="00FC4482" w:rsidRDefault="00FC4482" w:rsidP="00D91E11">
      <w:pPr>
        <w:spacing w:line="264" w:lineRule="auto"/>
        <w:rPr>
          <w:sz w:val="15"/>
          <w:szCs w:val="15"/>
        </w:rPr>
      </w:pPr>
    </w:p>
    <w:p w14:paraId="05C1F719" w14:textId="7D312889" w:rsidR="00FC4482" w:rsidRDefault="00FC4482" w:rsidP="00D91E11">
      <w:pPr>
        <w:spacing w:line="264" w:lineRule="auto"/>
        <w:rPr>
          <w:sz w:val="15"/>
          <w:szCs w:val="15"/>
        </w:rPr>
      </w:pPr>
    </w:p>
    <w:p w14:paraId="5FA713E6" w14:textId="77777777" w:rsidR="00FC4482" w:rsidRDefault="00FC4482" w:rsidP="00FC4482">
      <w:pPr>
        <w:spacing w:line="264" w:lineRule="auto"/>
        <w:jc w:val="both"/>
        <w:rPr>
          <w:color w:val="000000" w:themeColor="text1"/>
          <w:sz w:val="15"/>
          <w:szCs w:val="15"/>
        </w:rPr>
      </w:pPr>
      <w:r w:rsidRPr="00167D58">
        <w:rPr>
          <w:color w:val="000000" w:themeColor="text1"/>
          <w:sz w:val="15"/>
          <w:szCs w:val="15"/>
        </w:rPr>
        <w:t xml:space="preserve">Figure 2: </w:t>
      </w:r>
      <w:r>
        <w:rPr>
          <w:color w:val="000000" w:themeColor="text1"/>
          <w:sz w:val="15"/>
          <w:szCs w:val="15"/>
        </w:rPr>
        <w:t>Shown below are the</w:t>
      </w:r>
      <w:r>
        <w:rPr>
          <w:color w:val="000000" w:themeColor="text1"/>
          <w:sz w:val="15"/>
          <w:szCs w:val="15"/>
        </w:rPr>
        <w:t xml:space="preserve"> types</w:t>
      </w:r>
      <w:r w:rsidRPr="00167D58">
        <w:rPr>
          <w:color w:val="000000" w:themeColor="text1"/>
          <w:sz w:val="15"/>
          <w:szCs w:val="15"/>
        </w:rPr>
        <w:t xml:space="preserve"> of laws pertaining to or </w:t>
      </w:r>
    </w:p>
    <w:p w14:paraId="2386F558" w14:textId="77777777" w:rsidR="00FC4482" w:rsidRDefault="00FC4482" w:rsidP="00FC4482">
      <w:pPr>
        <w:spacing w:line="264" w:lineRule="auto"/>
        <w:jc w:val="both"/>
        <w:rPr>
          <w:color w:val="000000" w:themeColor="text1"/>
          <w:sz w:val="15"/>
          <w:szCs w:val="15"/>
        </w:rPr>
      </w:pPr>
      <w:r w:rsidRPr="00167D58">
        <w:rPr>
          <w:color w:val="000000" w:themeColor="text1"/>
          <w:sz w:val="15"/>
          <w:szCs w:val="15"/>
        </w:rPr>
        <w:t xml:space="preserve">affecting maternal health outcomes, organized by state and </w:t>
      </w:r>
    </w:p>
    <w:p w14:paraId="5C572E8D" w14:textId="27B345BC" w:rsidR="00FC4482" w:rsidRPr="00167D58" w:rsidRDefault="00FC4482" w:rsidP="00FC4482">
      <w:pPr>
        <w:spacing w:line="264" w:lineRule="auto"/>
        <w:jc w:val="both"/>
        <w:rPr>
          <w:color w:val="000000" w:themeColor="text1"/>
          <w:lang w:eastAsia="ko-KR"/>
        </w:rPr>
      </w:pPr>
      <w:r w:rsidRPr="00167D58">
        <w:rPr>
          <w:color w:val="000000" w:themeColor="text1"/>
          <w:sz w:val="15"/>
          <w:szCs w:val="15"/>
        </w:rPr>
        <w:t>status (passed, pending, absent).</w:t>
      </w:r>
    </w:p>
    <w:p w14:paraId="4C1D2E37" w14:textId="4CA0244F" w:rsidR="00FC4482" w:rsidRDefault="00FC4482" w:rsidP="00D91E11">
      <w:pPr>
        <w:spacing w:line="264" w:lineRule="auto"/>
        <w:jc w:val="both"/>
        <w:rPr>
          <w:color w:val="000000" w:themeColor="text1"/>
          <w:sz w:val="15"/>
          <w:szCs w:val="15"/>
        </w:rPr>
      </w:pPr>
    </w:p>
    <w:p w14:paraId="1B6A2046" w14:textId="1EAFCBD6" w:rsidR="00167D58" w:rsidRDefault="00FC4482" w:rsidP="00D91E11">
      <w:pPr>
        <w:spacing w:line="264" w:lineRule="auto"/>
        <w:jc w:val="both"/>
        <w:rPr>
          <w:color w:val="000000" w:themeColor="text1"/>
          <w:sz w:val="15"/>
          <w:szCs w:val="15"/>
        </w:rPr>
      </w:pPr>
      <w:r>
        <w:rPr>
          <w:color w:val="000000" w:themeColor="text1"/>
          <w:sz w:val="15"/>
          <w:szCs w:val="15"/>
        </w:rPr>
        <w:t xml:space="preserve">        </w:t>
      </w:r>
      <w:r w:rsidR="00D91E11" w:rsidRPr="00D91E11">
        <w:rPr>
          <w:noProof/>
          <w:color w:val="000000" w:themeColor="text1"/>
          <w:lang w:eastAsia="ko-KR"/>
        </w:rPr>
        <w:drawing>
          <wp:inline distT="0" distB="0" distL="0" distR="0" wp14:anchorId="12AFF29A" wp14:editId="5FB83395">
            <wp:extent cx="2329962" cy="3416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48338" cy="3443516"/>
                    </a:xfrm>
                    <a:prstGeom prst="rect">
                      <a:avLst/>
                    </a:prstGeom>
                  </pic:spPr>
                </pic:pic>
              </a:graphicData>
            </a:graphic>
          </wp:inline>
        </w:drawing>
      </w:r>
      <w:bookmarkStart w:id="0" w:name="_GoBack"/>
      <w:bookmarkEnd w:id="0"/>
    </w:p>
    <w:p w14:paraId="08C1820E" w14:textId="77777777" w:rsidR="00167D58" w:rsidRDefault="00167D58" w:rsidP="00D91E11">
      <w:pPr>
        <w:spacing w:line="264" w:lineRule="auto"/>
        <w:jc w:val="both"/>
        <w:rPr>
          <w:color w:val="000000" w:themeColor="text1"/>
          <w:sz w:val="15"/>
          <w:szCs w:val="15"/>
        </w:rPr>
      </w:pPr>
    </w:p>
    <w:p w14:paraId="0F34A180" w14:textId="77777777" w:rsidR="00D91E11" w:rsidRDefault="00D91E11" w:rsidP="00D91E11">
      <w:pPr>
        <w:spacing w:line="264" w:lineRule="auto"/>
        <w:jc w:val="both"/>
        <w:rPr>
          <w:color w:val="000000" w:themeColor="text1"/>
          <w:lang w:eastAsia="ko-KR"/>
        </w:rPr>
      </w:pPr>
    </w:p>
    <w:p w14:paraId="77E74677" w14:textId="77777777" w:rsidR="00FC4482" w:rsidRDefault="00FC4482" w:rsidP="008511A4">
      <w:pPr>
        <w:spacing w:line="264" w:lineRule="auto"/>
        <w:jc w:val="both"/>
        <w:rPr>
          <w:b/>
          <w:color w:val="000000" w:themeColor="text1"/>
          <w:sz w:val="18"/>
        </w:rPr>
      </w:pPr>
    </w:p>
    <w:p w14:paraId="265DE935" w14:textId="77777777" w:rsidR="00FC4482" w:rsidRDefault="00FC4482" w:rsidP="008511A4">
      <w:pPr>
        <w:spacing w:line="264" w:lineRule="auto"/>
        <w:jc w:val="both"/>
        <w:rPr>
          <w:b/>
          <w:color w:val="000000" w:themeColor="text1"/>
          <w:sz w:val="18"/>
        </w:rPr>
      </w:pPr>
    </w:p>
    <w:p w14:paraId="5205AB76" w14:textId="77777777" w:rsidR="00FC4482" w:rsidRDefault="00FC4482" w:rsidP="008511A4">
      <w:pPr>
        <w:spacing w:line="264" w:lineRule="auto"/>
        <w:jc w:val="both"/>
        <w:rPr>
          <w:b/>
          <w:color w:val="000000" w:themeColor="text1"/>
          <w:sz w:val="18"/>
        </w:rPr>
      </w:pPr>
    </w:p>
    <w:p w14:paraId="291E910C" w14:textId="77777777" w:rsidR="00FC4482" w:rsidRDefault="00FC4482" w:rsidP="008511A4">
      <w:pPr>
        <w:spacing w:line="264" w:lineRule="auto"/>
        <w:jc w:val="both"/>
        <w:rPr>
          <w:b/>
          <w:color w:val="000000" w:themeColor="text1"/>
          <w:sz w:val="18"/>
        </w:rPr>
      </w:pPr>
    </w:p>
    <w:p w14:paraId="226B7BFB" w14:textId="77777777" w:rsidR="00FC4482" w:rsidRDefault="00FC4482" w:rsidP="008511A4">
      <w:pPr>
        <w:spacing w:line="264" w:lineRule="auto"/>
        <w:jc w:val="both"/>
        <w:rPr>
          <w:b/>
          <w:color w:val="000000" w:themeColor="text1"/>
          <w:sz w:val="18"/>
        </w:rPr>
      </w:pPr>
    </w:p>
    <w:p w14:paraId="1CB02357" w14:textId="77777777" w:rsidR="00FC4482" w:rsidRDefault="00FC4482" w:rsidP="008511A4">
      <w:pPr>
        <w:spacing w:line="264" w:lineRule="auto"/>
        <w:jc w:val="both"/>
        <w:rPr>
          <w:b/>
          <w:color w:val="000000" w:themeColor="text1"/>
          <w:sz w:val="18"/>
        </w:rPr>
      </w:pPr>
    </w:p>
    <w:p w14:paraId="755D3B7C" w14:textId="77777777" w:rsidR="00FC4482" w:rsidRDefault="00FC4482" w:rsidP="008511A4">
      <w:pPr>
        <w:spacing w:line="264" w:lineRule="auto"/>
        <w:jc w:val="both"/>
        <w:rPr>
          <w:b/>
          <w:color w:val="000000" w:themeColor="text1"/>
          <w:sz w:val="18"/>
        </w:rPr>
      </w:pPr>
    </w:p>
    <w:p w14:paraId="22EBF9F8" w14:textId="77777777" w:rsidR="00FC4482" w:rsidRDefault="00FC4482" w:rsidP="008511A4">
      <w:pPr>
        <w:spacing w:line="264" w:lineRule="auto"/>
        <w:jc w:val="both"/>
        <w:rPr>
          <w:b/>
          <w:color w:val="000000" w:themeColor="text1"/>
          <w:sz w:val="18"/>
        </w:rPr>
      </w:pPr>
    </w:p>
    <w:p w14:paraId="4D7F8D52" w14:textId="77777777" w:rsidR="00FC4482" w:rsidRDefault="00FC4482" w:rsidP="008511A4">
      <w:pPr>
        <w:spacing w:line="264" w:lineRule="auto"/>
        <w:jc w:val="both"/>
        <w:rPr>
          <w:b/>
          <w:color w:val="000000" w:themeColor="text1"/>
          <w:sz w:val="18"/>
        </w:rPr>
      </w:pPr>
    </w:p>
    <w:p w14:paraId="66E53094" w14:textId="77777777" w:rsidR="00FC4482" w:rsidRDefault="00FC4482" w:rsidP="008511A4">
      <w:pPr>
        <w:spacing w:line="264" w:lineRule="auto"/>
        <w:jc w:val="both"/>
        <w:rPr>
          <w:b/>
          <w:color w:val="000000" w:themeColor="text1"/>
          <w:sz w:val="18"/>
        </w:rPr>
      </w:pPr>
    </w:p>
    <w:p w14:paraId="7C5DB808" w14:textId="77777777" w:rsidR="00FC4482" w:rsidRDefault="00FC4482" w:rsidP="008511A4">
      <w:pPr>
        <w:spacing w:line="264" w:lineRule="auto"/>
        <w:jc w:val="both"/>
        <w:rPr>
          <w:b/>
          <w:color w:val="000000" w:themeColor="text1"/>
          <w:sz w:val="18"/>
        </w:rPr>
      </w:pPr>
    </w:p>
    <w:p w14:paraId="29306EC6" w14:textId="77777777" w:rsidR="00FC4482" w:rsidRDefault="00FC4482" w:rsidP="008511A4">
      <w:pPr>
        <w:spacing w:line="264" w:lineRule="auto"/>
        <w:jc w:val="both"/>
        <w:rPr>
          <w:b/>
          <w:color w:val="000000" w:themeColor="text1"/>
          <w:sz w:val="18"/>
        </w:rPr>
      </w:pPr>
    </w:p>
    <w:p w14:paraId="6F7815B3" w14:textId="77777777" w:rsidR="00FC4482" w:rsidRDefault="00FC4482" w:rsidP="008511A4">
      <w:pPr>
        <w:spacing w:line="264" w:lineRule="auto"/>
        <w:jc w:val="both"/>
        <w:rPr>
          <w:b/>
          <w:color w:val="000000" w:themeColor="text1"/>
          <w:sz w:val="18"/>
        </w:rPr>
      </w:pPr>
    </w:p>
    <w:p w14:paraId="3647942F" w14:textId="77777777" w:rsidR="00FC4482" w:rsidRDefault="00FC4482" w:rsidP="008511A4">
      <w:pPr>
        <w:spacing w:line="264" w:lineRule="auto"/>
        <w:jc w:val="both"/>
        <w:rPr>
          <w:b/>
          <w:color w:val="000000" w:themeColor="text1"/>
          <w:sz w:val="18"/>
        </w:rPr>
      </w:pPr>
    </w:p>
    <w:p w14:paraId="45ECFF5F" w14:textId="77777777" w:rsidR="00FC4482" w:rsidRDefault="00FC4482" w:rsidP="008511A4">
      <w:pPr>
        <w:spacing w:line="264" w:lineRule="auto"/>
        <w:jc w:val="both"/>
        <w:rPr>
          <w:b/>
          <w:color w:val="000000" w:themeColor="text1"/>
          <w:sz w:val="18"/>
        </w:rPr>
      </w:pPr>
    </w:p>
    <w:p w14:paraId="1A94F779" w14:textId="77777777" w:rsidR="00FC4482" w:rsidRDefault="00FC4482" w:rsidP="008511A4">
      <w:pPr>
        <w:spacing w:line="264" w:lineRule="auto"/>
        <w:jc w:val="both"/>
        <w:rPr>
          <w:b/>
          <w:color w:val="000000" w:themeColor="text1"/>
          <w:sz w:val="18"/>
        </w:rPr>
      </w:pPr>
    </w:p>
    <w:p w14:paraId="2BDAFD04" w14:textId="77777777" w:rsidR="00FC4482" w:rsidRDefault="00FC4482" w:rsidP="008511A4">
      <w:pPr>
        <w:spacing w:line="264" w:lineRule="auto"/>
        <w:jc w:val="both"/>
        <w:rPr>
          <w:b/>
          <w:color w:val="000000" w:themeColor="text1"/>
          <w:sz w:val="18"/>
        </w:rPr>
      </w:pPr>
    </w:p>
    <w:p w14:paraId="481AB0B8" w14:textId="77777777" w:rsidR="00FC4482" w:rsidRDefault="00FC4482" w:rsidP="008511A4">
      <w:pPr>
        <w:spacing w:line="264" w:lineRule="auto"/>
        <w:jc w:val="both"/>
        <w:rPr>
          <w:b/>
          <w:color w:val="000000" w:themeColor="text1"/>
          <w:sz w:val="18"/>
        </w:rPr>
      </w:pPr>
    </w:p>
    <w:p w14:paraId="17E54CB8" w14:textId="77777777" w:rsidR="00FC4482" w:rsidRDefault="00FC4482" w:rsidP="008511A4">
      <w:pPr>
        <w:spacing w:line="264" w:lineRule="auto"/>
        <w:jc w:val="both"/>
        <w:rPr>
          <w:b/>
          <w:color w:val="000000" w:themeColor="text1"/>
          <w:sz w:val="18"/>
        </w:rPr>
      </w:pPr>
    </w:p>
    <w:p w14:paraId="323AC15C" w14:textId="77777777" w:rsidR="00FC4482" w:rsidRDefault="00FC4482" w:rsidP="008511A4">
      <w:pPr>
        <w:spacing w:line="264" w:lineRule="auto"/>
        <w:jc w:val="both"/>
        <w:rPr>
          <w:b/>
          <w:color w:val="000000" w:themeColor="text1"/>
          <w:sz w:val="18"/>
        </w:rPr>
      </w:pPr>
    </w:p>
    <w:p w14:paraId="36D6E48C" w14:textId="77777777" w:rsidR="00FC4482" w:rsidRDefault="00FC4482" w:rsidP="008511A4">
      <w:pPr>
        <w:spacing w:line="264" w:lineRule="auto"/>
        <w:jc w:val="both"/>
        <w:rPr>
          <w:b/>
          <w:color w:val="000000" w:themeColor="text1"/>
          <w:sz w:val="18"/>
        </w:rPr>
      </w:pPr>
    </w:p>
    <w:p w14:paraId="4D69A787" w14:textId="77777777" w:rsidR="00FC4482" w:rsidRDefault="00FC4482" w:rsidP="008511A4">
      <w:pPr>
        <w:spacing w:line="264" w:lineRule="auto"/>
        <w:jc w:val="both"/>
        <w:rPr>
          <w:b/>
          <w:color w:val="000000" w:themeColor="text1"/>
          <w:sz w:val="18"/>
        </w:rPr>
      </w:pPr>
    </w:p>
    <w:p w14:paraId="3EA9A6F3" w14:textId="77777777" w:rsidR="00FC4482" w:rsidRDefault="00FC4482" w:rsidP="008511A4">
      <w:pPr>
        <w:spacing w:line="264" w:lineRule="auto"/>
        <w:jc w:val="both"/>
        <w:rPr>
          <w:b/>
          <w:color w:val="000000" w:themeColor="text1"/>
          <w:sz w:val="18"/>
        </w:rPr>
      </w:pPr>
    </w:p>
    <w:p w14:paraId="175AAB63" w14:textId="77777777" w:rsidR="00FC4482" w:rsidRDefault="00FC4482" w:rsidP="008511A4">
      <w:pPr>
        <w:spacing w:line="264" w:lineRule="auto"/>
        <w:jc w:val="both"/>
        <w:rPr>
          <w:b/>
          <w:color w:val="000000" w:themeColor="text1"/>
          <w:sz w:val="18"/>
        </w:rPr>
      </w:pPr>
    </w:p>
    <w:p w14:paraId="659ECBD3" w14:textId="77777777" w:rsidR="00FC4482" w:rsidRDefault="00FC4482" w:rsidP="008511A4">
      <w:pPr>
        <w:spacing w:line="264" w:lineRule="auto"/>
        <w:jc w:val="both"/>
        <w:rPr>
          <w:b/>
          <w:color w:val="000000" w:themeColor="text1"/>
          <w:sz w:val="18"/>
        </w:rPr>
      </w:pPr>
    </w:p>
    <w:p w14:paraId="11E548F2" w14:textId="77777777" w:rsidR="00FC4482" w:rsidRDefault="00FC4482" w:rsidP="008511A4">
      <w:pPr>
        <w:spacing w:line="264" w:lineRule="auto"/>
        <w:jc w:val="both"/>
        <w:rPr>
          <w:b/>
          <w:color w:val="000000" w:themeColor="text1"/>
          <w:sz w:val="18"/>
        </w:rPr>
      </w:pPr>
    </w:p>
    <w:p w14:paraId="4ACB9BDD" w14:textId="77777777" w:rsidR="00FC4482" w:rsidRDefault="00FC4482" w:rsidP="008511A4">
      <w:pPr>
        <w:spacing w:line="264" w:lineRule="auto"/>
        <w:jc w:val="both"/>
        <w:rPr>
          <w:b/>
          <w:color w:val="000000" w:themeColor="text1"/>
          <w:sz w:val="18"/>
        </w:rPr>
      </w:pPr>
    </w:p>
    <w:p w14:paraId="7DF1A784" w14:textId="77777777" w:rsidR="00FC4482" w:rsidRDefault="00FC4482" w:rsidP="008511A4">
      <w:pPr>
        <w:spacing w:line="264" w:lineRule="auto"/>
        <w:jc w:val="both"/>
        <w:rPr>
          <w:b/>
          <w:color w:val="000000" w:themeColor="text1"/>
          <w:sz w:val="18"/>
        </w:rPr>
      </w:pPr>
    </w:p>
    <w:p w14:paraId="39AC8EE7" w14:textId="77777777" w:rsidR="00FC4482" w:rsidRDefault="00FC4482" w:rsidP="008511A4">
      <w:pPr>
        <w:spacing w:line="264" w:lineRule="auto"/>
        <w:jc w:val="both"/>
        <w:rPr>
          <w:b/>
          <w:color w:val="000000" w:themeColor="text1"/>
          <w:sz w:val="18"/>
        </w:rPr>
      </w:pPr>
    </w:p>
    <w:p w14:paraId="272FB3F8" w14:textId="77777777" w:rsidR="00FC4482" w:rsidRDefault="00FC4482" w:rsidP="008511A4">
      <w:pPr>
        <w:spacing w:line="264" w:lineRule="auto"/>
        <w:jc w:val="both"/>
        <w:rPr>
          <w:b/>
          <w:color w:val="000000" w:themeColor="text1"/>
          <w:sz w:val="18"/>
        </w:rPr>
      </w:pPr>
    </w:p>
    <w:p w14:paraId="6DBC4EC8" w14:textId="77777777" w:rsidR="00FC4482" w:rsidRDefault="00FC4482" w:rsidP="008511A4">
      <w:pPr>
        <w:spacing w:line="264" w:lineRule="auto"/>
        <w:jc w:val="both"/>
        <w:rPr>
          <w:b/>
          <w:color w:val="000000" w:themeColor="text1"/>
          <w:sz w:val="18"/>
        </w:rPr>
      </w:pPr>
    </w:p>
    <w:p w14:paraId="3BB597E9" w14:textId="77777777" w:rsidR="00FC4482" w:rsidRDefault="00FC4482" w:rsidP="008511A4">
      <w:pPr>
        <w:spacing w:line="264" w:lineRule="auto"/>
        <w:jc w:val="both"/>
        <w:rPr>
          <w:b/>
          <w:color w:val="000000" w:themeColor="text1"/>
          <w:sz w:val="18"/>
        </w:rPr>
      </w:pPr>
    </w:p>
    <w:p w14:paraId="230B01AB" w14:textId="77777777" w:rsidR="00FC4482" w:rsidRDefault="00FC4482" w:rsidP="008511A4">
      <w:pPr>
        <w:spacing w:line="264" w:lineRule="auto"/>
        <w:jc w:val="both"/>
        <w:rPr>
          <w:b/>
          <w:color w:val="000000" w:themeColor="text1"/>
          <w:sz w:val="18"/>
        </w:rPr>
      </w:pPr>
    </w:p>
    <w:p w14:paraId="3124AB0F" w14:textId="0B7F05B7" w:rsidR="008511A4" w:rsidRPr="00A3286C" w:rsidRDefault="00D36FA6" w:rsidP="008511A4">
      <w:pPr>
        <w:spacing w:line="264" w:lineRule="auto"/>
        <w:jc w:val="both"/>
        <w:rPr>
          <w:b/>
          <w:color w:val="000000" w:themeColor="text1"/>
          <w:sz w:val="18"/>
        </w:rPr>
      </w:pPr>
      <w:r w:rsidRPr="00A3286C">
        <w:rPr>
          <w:b/>
          <w:color w:val="000000" w:themeColor="text1"/>
          <w:sz w:val="18"/>
        </w:rPr>
        <w:t>REFERENCES</w:t>
      </w:r>
      <w:r w:rsidR="008511A4" w:rsidRPr="00A3286C">
        <w:rPr>
          <w:b/>
          <w:color w:val="000000" w:themeColor="text1"/>
          <w:sz w:val="18"/>
        </w:rPr>
        <w:t>:</w:t>
      </w:r>
    </w:p>
    <w:p w14:paraId="7E71B0C2" w14:textId="3AE3A8BE" w:rsidR="00C654FC" w:rsidRPr="00A3286C" w:rsidRDefault="00721A7E" w:rsidP="00C654FC">
      <w:pPr>
        <w:pStyle w:val="ListParagraph"/>
        <w:numPr>
          <w:ilvl w:val="0"/>
          <w:numId w:val="11"/>
        </w:numPr>
        <w:spacing w:line="264" w:lineRule="auto"/>
        <w:rPr>
          <w:color w:val="000000" w:themeColor="text1"/>
          <w:sz w:val="18"/>
        </w:rPr>
      </w:pPr>
      <w:r w:rsidRPr="00A3286C">
        <w:rPr>
          <w:color w:val="000000" w:themeColor="text1"/>
          <w:sz w:val="18"/>
        </w:rPr>
        <w:t xml:space="preserve">The Centers for Disease Control and Prevention </w:t>
      </w:r>
      <w:r w:rsidR="008511A4" w:rsidRPr="00A3286C">
        <w:rPr>
          <w:color w:val="000000" w:themeColor="text1"/>
          <w:sz w:val="18"/>
        </w:rPr>
        <w:t xml:space="preserve">Wonder </w:t>
      </w:r>
    </w:p>
    <w:p w14:paraId="3BC701AD" w14:textId="5742F2F0" w:rsidR="007A05EF" w:rsidRDefault="008511A4" w:rsidP="007A05EF">
      <w:pPr>
        <w:pStyle w:val="ListParagraph"/>
        <w:numPr>
          <w:ilvl w:val="0"/>
          <w:numId w:val="11"/>
        </w:numPr>
        <w:spacing w:line="264" w:lineRule="auto"/>
        <w:jc w:val="both"/>
        <w:rPr>
          <w:color w:val="000000" w:themeColor="text1"/>
          <w:sz w:val="18"/>
        </w:rPr>
      </w:pPr>
      <w:r w:rsidRPr="00A3286C">
        <w:rPr>
          <w:color w:val="000000" w:themeColor="text1"/>
          <w:sz w:val="18"/>
        </w:rPr>
        <w:t>State Assembly Bill Database</w:t>
      </w:r>
      <w:r w:rsidR="00C654FC" w:rsidRPr="00A3286C">
        <w:rPr>
          <w:color w:val="000000" w:themeColor="text1"/>
          <w:sz w:val="18"/>
        </w:rPr>
        <w:t xml:space="preserve"> (CA, LA, MO, NJ, NY, TX, WA)</w:t>
      </w:r>
    </w:p>
    <w:p w14:paraId="3E6ECA2A" w14:textId="019B2074" w:rsidR="00167D58" w:rsidRDefault="00167D58" w:rsidP="00167D58">
      <w:pPr>
        <w:spacing w:line="264" w:lineRule="auto"/>
        <w:jc w:val="both"/>
        <w:rPr>
          <w:color w:val="000000" w:themeColor="text1"/>
          <w:sz w:val="18"/>
        </w:rPr>
      </w:pPr>
    </w:p>
    <w:p w14:paraId="3AF914DA" w14:textId="77777777" w:rsidR="00167D58" w:rsidRDefault="00167D58" w:rsidP="00167D58">
      <w:pPr>
        <w:spacing w:line="264" w:lineRule="auto"/>
        <w:jc w:val="both"/>
        <w:rPr>
          <w:b/>
          <w:color w:val="000000" w:themeColor="text1"/>
          <w:sz w:val="18"/>
        </w:rPr>
      </w:pPr>
    </w:p>
    <w:p w14:paraId="3738B5FE" w14:textId="7E526BA8" w:rsidR="00167D58" w:rsidRDefault="00167D58" w:rsidP="00167D58">
      <w:pPr>
        <w:spacing w:line="264" w:lineRule="auto"/>
        <w:jc w:val="both"/>
        <w:rPr>
          <w:b/>
          <w:color w:val="000000" w:themeColor="text1"/>
          <w:sz w:val="18"/>
        </w:rPr>
      </w:pPr>
      <w:r w:rsidRPr="00167D58">
        <w:rPr>
          <w:b/>
          <w:color w:val="000000" w:themeColor="text1"/>
          <w:sz w:val="18"/>
        </w:rPr>
        <w:t>PRESENTERS:</w:t>
      </w:r>
    </w:p>
    <w:p w14:paraId="14BBA916" w14:textId="77777777" w:rsidR="00167D58" w:rsidRPr="00167D58" w:rsidRDefault="00167D58" w:rsidP="00167D58">
      <w:pPr>
        <w:pStyle w:val="ListParagraph"/>
        <w:numPr>
          <w:ilvl w:val="0"/>
          <w:numId w:val="20"/>
        </w:numPr>
        <w:spacing w:line="264" w:lineRule="auto"/>
        <w:jc w:val="both"/>
        <w:rPr>
          <w:color w:val="000000" w:themeColor="text1"/>
          <w:sz w:val="18"/>
          <w:u w:val="single"/>
        </w:rPr>
      </w:pPr>
      <w:r w:rsidRPr="00167D58">
        <w:rPr>
          <w:color w:val="000000" w:themeColor="text1"/>
          <w:sz w:val="18"/>
          <w:u w:val="single"/>
        </w:rPr>
        <w:t>Primary Author</w:t>
      </w:r>
    </w:p>
    <w:p w14:paraId="164C44AC" w14:textId="4548CBB5" w:rsidR="00167D58" w:rsidRDefault="00167D58" w:rsidP="00167D58">
      <w:pPr>
        <w:pStyle w:val="ListParagraph"/>
        <w:numPr>
          <w:ilvl w:val="1"/>
          <w:numId w:val="20"/>
        </w:numPr>
        <w:spacing w:line="264" w:lineRule="auto"/>
        <w:jc w:val="both"/>
        <w:rPr>
          <w:color w:val="000000" w:themeColor="text1"/>
          <w:sz w:val="18"/>
        </w:rPr>
      </w:pPr>
      <w:proofErr w:type="spellStart"/>
      <w:r>
        <w:rPr>
          <w:color w:val="000000" w:themeColor="text1"/>
          <w:sz w:val="18"/>
        </w:rPr>
        <w:t>Yeonah</w:t>
      </w:r>
      <w:proofErr w:type="spellEnd"/>
      <w:r>
        <w:rPr>
          <w:color w:val="000000" w:themeColor="text1"/>
          <w:sz w:val="18"/>
        </w:rPr>
        <w:t xml:space="preserve"> Suk, Doctor of Pharmacy c/o 2020 </w:t>
      </w:r>
    </w:p>
    <w:p w14:paraId="7AA18611" w14:textId="77777777" w:rsidR="00167D58" w:rsidRPr="00167D58" w:rsidRDefault="00167D58" w:rsidP="00167D58">
      <w:pPr>
        <w:pStyle w:val="ListParagraph"/>
        <w:numPr>
          <w:ilvl w:val="0"/>
          <w:numId w:val="20"/>
        </w:numPr>
        <w:spacing w:line="264" w:lineRule="auto"/>
        <w:jc w:val="both"/>
        <w:rPr>
          <w:color w:val="000000" w:themeColor="text1"/>
          <w:sz w:val="18"/>
          <w:u w:val="single"/>
        </w:rPr>
      </w:pPr>
      <w:r w:rsidRPr="00167D58">
        <w:rPr>
          <w:color w:val="000000" w:themeColor="text1"/>
          <w:sz w:val="18"/>
          <w:u w:val="single"/>
        </w:rPr>
        <w:t xml:space="preserve">Secondary Authors: </w:t>
      </w:r>
    </w:p>
    <w:p w14:paraId="35AABDD4" w14:textId="12F95790" w:rsidR="00167D58" w:rsidRDefault="00167D58" w:rsidP="00167D58">
      <w:pPr>
        <w:pStyle w:val="ListParagraph"/>
        <w:numPr>
          <w:ilvl w:val="1"/>
          <w:numId w:val="20"/>
        </w:numPr>
        <w:spacing w:line="264" w:lineRule="auto"/>
        <w:jc w:val="both"/>
        <w:rPr>
          <w:color w:val="000000" w:themeColor="text1"/>
          <w:sz w:val="18"/>
        </w:rPr>
      </w:pPr>
      <w:r>
        <w:rPr>
          <w:color w:val="000000" w:themeColor="text1"/>
          <w:sz w:val="18"/>
        </w:rPr>
        <w:t>Sin Sil Ha, Doctor of Pharmacy c/o 2020</w:t>
      </w:r>
    </w:p>
    <w:p w14:paraId="1A128540" w14:textId="048CB143" w:rsidR="00167D58" w:rsidRPr="00167D58" w:rsidRDefault="00167D58" w:rsidP="00167D58">
      <w:pPr>
        <w:pStyle w:val="ListParagraph"/>
        <w:numPr>
          <w:ilvl w:val="1"/>
          <w:numId w:val="20"/>
        </w:numPr>
        <w:spacing w:line="264" w:lineRule="auto"/>
        <w:jc w:val="both"/>
        <w:rPr>
          <w:color w:val="000000" w:themeColor="text1"/>
          <w:sz w:val="18"/>
        </w:rPr>
      </w:pPr>
      <w:r>
        <w:rPr>
          <w:color w:val="000000" w:themeColor="text1"/>
          <w:sz w:val="18"/>
        </w:rPr>
        <w:t xml:space="preserve">Na Ae Kim, Doctor of Pharmacy c/o 2020 </w:t>
      </w:r>
    </w:p>
    <w:sectPr w:rsidR="00167D58" w:rsidRPr="00167D58" w:rsidSect="00167D58">
      <w:type w:val="continuous"/>
      <w:pgSz w:w="12240" w:h="15840"/>
      <w:pgMar w:top="936" w:right="1080" w:bottom="806" w:left="1080" w:header="720" w:footer="720" w:gutter="0"/>
      <w:cols w:num="2" w:space="432"/>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45E6C" w14:textId="77777777" w:rsidR="000A1E07" w:rsidRDefault="000A1E07" w:rsidP="00AB0024">
      <w:r>
        <w:separator/>
      </w:r>
    </w:p>
  </w:endnote>
  <w:endnote w:type="continuationSeparator" w:id="0">
    <w:p w14:paraId="70DF7D33" w14:textId="77777777" w:rsidR="000A1E07" w:rsidRDefault="000A1E07" w:rsidP="00AB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C0E3A" w14:textId="77777777" w:rsidR="000A1E07" w:rsidRDefault="000A1E07" w:rsidP="00AB0024">
      <w:r>
        <w:separator/>
      </w:r>
    </w:p>
  </w:footnote>
  <w:footnote w:type="continuationSeparator" w:id="0">
    <w:p w14:paraId="2891E287" w14:textId="77777777" w:rsidR="000A1E07" w:rsidRDefault="000A1E07" w:rsidP="00AB0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ADA78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5359D"/>
    <w:multiLevelType w:val="multilevel"/>
    <w:tmpl w:val="43407CE2"/>
    <w:lvl w:ilvl="0">
      <w:start w:val="1"/>
      <w:numFmt w:val="bullet"/>
      <w:lvlText w:val=""/>
      <w:lvlJc w:val="left"/>
      <w:pPr>
        <w:ind w:left="720" w:hanging="360"/>
      </w:pPr>
      <w:rPr>
        <w:rFonts w:ascii="Symbol" w:hAnsi="Symbol" w:hint="default"/>
        <w:b/>
      </w:rPr>
    </w:lvl>
    <w:lvl w:ilvl="1">
      <w:start w:val="1"/>
      <w:numFmt w:val="lowerLetter"/>
      <w:lvlText w:val="%2."/>
      <w:lvlJc w:val="left"/>
      <w:pPr>
        <w:ind w:left="135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162026"/>
    <w:multiLevelType w:val="hybridMultilevel"/>
    <w:tmpl w:val="5EA439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A1555B"/>
    <w:multiLevelType w:val="hybridMultilevel"/>
    <w:tmpl w:val="0360BCB0"/>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35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82634E"/>
    <w:multiLevelType w:val="singleLevel"/>
    <w:tmpl w:val="B70E415E"/>
    <w:lvl w:ilvl="0">
      <w:start w:val="1"/>
      <w:numFmt w:val="bullet"/>
      <w:lvlText w:val=""/>
      <w:lvlJc w:val="left"/>
      <w:pPr>
        <w:tabs>
          <w:tab w:val="num" w:pos="360"/>
        </w:tabs>
        <w:ind w:left="144" w:hanging="144"/>
      </w:pPr>
      <w:rPr>
        <w:rFonts w:ascii="Wingdings" w:hAnsi="Wingdings" w:hint="default"/>
      </w:rPr>
    </w:lvl>
  </w:abstractNum>
  <w:abstractNum w:abstractNumId="5" w15:restartNumberingAfterBreak="0">
    <w:nsid w:val="18C8542A"/>
    <w:multiLevelType w:val="hybridMultilevel"/>
    <w:tmpl w:val="7822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0064B"/>
    <w:multiLevelType w:val="hybridMultilevel"/>
    <w:tmpl w:val="AA7262CE"/>
    <w:lvl w:ilvl="0" w:tplc="23442E54">
      <w:start w:val="5"/>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AE26FF"/>
    <w:multiLevelType w:val="hybridMultilevel"/>
    <w:tmpl w:val="7652C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C0889"/>
    <w:multiLevelType w:val="hybridMultilevel"/>
    <w:tmpl w:val="68141E90"/>
    <w:lvl w:ilvl="0" w:tplc="6DC46A6E">
      <w:start w:val="5"/>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416291"/>
    <w:multiLevelType w:val="hybridMultilevel"/>
    <w:tmpl w:val="31FC0E24"/>
    <w:lvl w:ilvl="0" w:tplc="AE4039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F02DC8"/>
    <w:multiLevelType w:val="singleLevel"/>
    <w:tmpl w:val="B70E415E"/>
    <w:lvl w:ilvl="0">
      <w:start w:val="1"/>
      <w:numFmt w:val="bullet"/>
      <w:lvlText w:val=""/>
      <w:lvlJc w:val="left"/>
      <w:pPr>
        <w:tabs>
          <w:tab w:val="num" w:pos="360"/>
        </w:tabs>
        <w:ind w:left="144" w:hanging="144"/>
      </w:pPr>
      <w:rPr>
        <w:rFonts w:ascii="Wingdings" w:hAnsi="Wingdings" w:hint="default"/>
      </w:rPr>
    </w:lvl>
  </w:abstractNum>
  <w:abstractNum w:abstractNumId="11" w15:restartNumberingAfterBreak="0">
    <w:nsid w:val="4A8C22A3"/>
    <w:multiLevelType w:val="hybridMultilevel"/>
    <w:tmpl w:val="F9E66F1E"/>
    <w:lvl w:ilvl="0" w:tplc="04090005">
      <w:start w:val="1"/>
      <w:numFmt w:val="bullet"/>
      <w:lvlText w:val=""/>
      <w:lvlJc w:val="left"/>
      <w:pPr>
        <w:ind w:left="-1044" w:hanging="360"/>
      </w:pPr>
      <w:rPr>
        <w:rFonts w:ascii="Wingdings" w:hAnsi="Wingdings" w:hint="default"/>
      </w:rPr>
    </w:lvl>
    <w:lvl w:ilvl="1" w:tplc="04090003">
      <w:start w:val="1"/>
      <w:numFmt w:val="bullet"/>
      <w:lvlText w:val="o"/>
      <w:lvlJc w:val="left"/>
      <w:pPr>
        <w:ind w:left="-324" w:hanging="360"/>
      </w:pPr>
      <w:rPr>
        <w:rFonts w:ascii="Courier New" w:hAnsi="Courier New" w:cs="Courier New" w:hint="default"/>
      </w:rPr>
    </w:lvl>
    <w:lvl w:ilvl="2" w:tplc="04090005">
      <w:start w:val="1"/>
      <w:numFmt w:val="bullet"/>
      <w:lvlText w:val=""/>
      <w:lvlJc w:val="left"/>
      <w:pPr>
        <w:ind w:left="396" w:hanging="360"/>
      </w:pPr>
      <w:rPr>
        <w:rFonts w:ascii="Wingdings" w:hAnsi="Wingdings" w:hint="default"/>
      </w:rPr>
    </w:lvl>
    <w:lvl w:ilvl="3" w:tplc="04090001" w:tentative="1">
      <w:start w:val="1"/>
      <w:numFmt w:val="bullet"/>
      <w:lvlText w:val=""/>
      <w:lvlJc w:val="left"/>
      <w:pPr>
        <w:ind w:left="1116" w:hanging="360"/>
      </w:pPr>
      <w:rPr>
        <w:rFonts w:ascii="Symbol" w:hAnsi="Symbol" w:hint="default"/>
      </w:rPr>
    </w:lvl>
    <w:lvl w:ilvl="4" w:tplc="04090003" w:tentative="1">
      <w:start w:val="1"/>
      <w:numFmt w:val="bullet"/>
      <w:lvlText w:val="o"/>
      <w:lvlJc w:val="left"/>
      <w:pPr>
        <w:ind w:left="1836" w:hanging="360"/>
      </w:pPr>
      <w:rPr>
        <w:rFonts w:ascii="Courier New" w:hAnsi="Courier New" w:cs="Courier New" w:hint="default"/>
      </w:rPr>
    </w:lvl>
    <w:lvl w:ilvl="5" w:tplc="04090005" w:tentative="1">
      <w:start w:val="1"/>
      <w:numFmt w:val="bullet"/>
      <w:lvlText w:val=""/>
      <w:lvlJc w:val="left"/>
      <w:pPr>
        <w:ind w:left="2556" w:hanging="360"/>
      </w:pPr>
      <w:rPr>
        <w:rFonts w:ascii="Wingdings" w:hAnsi="Wingdings" w:hint="default"/>
      </w:rPr>
    </w:lvl>
    <w:lvl w:ilvl="6" w:tplc="04090001" w:tentative="1">
      <w:start w:val="1"/>
      <w:numFmt w:val="bullet"/>
      <w:lvlText w:val=""/>
      <w:lvlJc w:val="left"/>
      <w:pPr>
        <w:ind w:left="3276" w:hanging="360"/>
      </w:pPr>
      <w:rPr>
        <w:rFonts w:ascii="Symbol" w:hAnsi="Symbol" w:hint="default"/>
      </w:rPr>
    </w:lvl>
    <w:lvl w:ilvl="7" w:tplc="04090003" w:tentative="1">
      <w:start w:val="1"/>
      <w:numFmt w:val="bullet"/>
      <w:lvlText w:val="o"/>
      <w:lvlJc w:val="left"/>
      <w:pPr>
        <w:ind w:left="3996" w:hanging="360"/>
      </w:pPr>
      <w:rPr>
        <w:rFonts w:ascii="Courier New" w:hAnsi="Courier New" w:cs="Courier New" w:hint="default"/>
      </w:rPr>
    </w:lvl>
    <w:lvl w:ilvl="8" w:tplc="04090005" w:tentative="1">
      <w:start w:val="1"/>
      <w:numFmt w:val="bullet"/>
      <w:lvlText w:val=""/>
      <w:lvlJc w:val="left"/>
      <w:pPr>
        <w:ind w:left="4716" w:hanging="360"/>
      </w:pPr>
      <w:rPr>
        <w:rFonts w:ascii="Wingdings" w:hAnsi="Wingdings" w:hint="default"/>
      </w:rPr>
    </w:lvl>
  </w:abstractNum>
  <w:abstractNum w:abstractNumId="12" w15:restartNumberingAfterBreak="0">
    <w:nsid w:val="570C3028"/>
    <w:multiLevelType w:val="singleLevel"/>
    <w:tmpl w:val="B70E415E"/>
    <w:lvl w:ilvl="0">
      <w:start w:val="1"/>
      <w:numFmt w:val="bullet"/>
      <w:lvlText w:val=""/>
      <w:lvlJc w:val="left"/>
      <w:pPr>
        <w:tabs>
          <w:tab w:val="num" w:pos="360"/>
        </w:tabs>
        <w:ind w:left="144" w:hanging="144"/>
      </w:pPr>
      <w:rPr>
        <w:rFonts w:ascii="Wingdings" w:hAnsi="Wingdings" w:hint="default"/>
      </w:rPr>
    </w:lvl>
  </w:abstractNum>
  <w:abstractNum w:abstractNumId="13" w15:restartNumberingAfterBreak="0">
    <w:nsid w:val="61107B6D"/>
    <w:multiLevelType w:val="hybridMultilevel"/>
    <w:tmpl w:val="57CA430C"/>
    <w:lvl w:ilvl="0" w:tplc="D4929F28">
      <w:start w:val="5"/>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454671"/>
    <w:multiLevelType w:val="singleLevel"/>
    <w:tmpl w:val="B70E415E"/>
    <w:lvl w:ilvl="0">
      <w:start w:val="1"/>
      <w:numFmt w:val="bullet"/>
      <w:lvlText w:val=""/>
      <w:lvlJc w:val="left"/>
      <w:pPr>
        <w:tabs>
          <w:tab w:val="num" w:pos="360"/>
        </w:tabs>
        <w:ind w:left="144" w:hanging="144"/>
      </w:pPr>
      <w:rPr>
        <w:rFonts w:ascii="Wingdings" w:hAnsi="Wingdings" w:hint="default"/>
      </w:rPr>
    </w:lvl>
  </w:abstractNum>
  <w:abstractNum w:abstractNumId="15" w15:restartNumberingAfterBreak="0">
    <w:nsid w:val="66CE3750"/>
    <w:multiLevelType w:val="hybridMultilevel"/>
    <w:tmpl w:val="54C6834E"/>
    <w:lvl w:ilvl="0" w:tplc="AE4039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92201E7"/>
    <w:multiLevelType w:val="hybridMultilevel"/>
    <w:tmpl w:val="7E400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686CC7"/>
    <w:multiLevelType w:val="hybridMultilevel"/>
    <w:tmpl w:val="D8444FAA"/>
    <w:lvl w:ilvl="0" w:tplc="AE4039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4890D06"/>
    <w:multiLevelType w:val="hybridMultilevel"/>
    <w:tmpl w:val="BEB84A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6D2AF2"/>
    <w:multiLevelType w:val="hybridMultilevel"/>
    <w:tmpl w:val="94FAB3F2"/>
    <w:lvl w:ilvl="0" w:tplc="AE4039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D7F57D9"/>
    <w:multiLevelType w:val="hybridMultilevel"/>
    <w:tmpl w:val="7A826DF6"/>
    <w:lvl w:ilvl="0" w:tplc="61C8C0A2">
      <w:start w:val="5"/>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4"/>
  </w:num>
  <w:num w:numId="4">
    <w:abstractNumId w:val="14"/>
  </w:num>
  <w:num w:numId="5">
    <w:abstractNumId w:val="18"/>
  </w:num>
  <w:num w:numId="6">
    <w:abstractNumId w:val="9"/>
  </w:num>
  <w:num w:numId="7">
    <w:abstractNumId w:val="19"/>
  </w:num>
  <w:num w:numId="8">
    <w:abstractNumId w:val="17"/>
  </w:num>
  <w:num w:numId="9">
    <w:abstractNumId w:val="15"/>
  </w:num>
  <w:num w:numId="10">
    <w:abstractNumId w:val="0"/>
  </w:num>
  <w:num w:numId="11">
    <w:abstractNumId w:val="2"/>
  </w:num>
  <w:num w:numId="12">
    <w:abstractNumId w:val="11"/>
  </w:num>
  <w:num w:numId="13">
    <w:abstractNumId w:val="8"/>
  </w:num>
  <w:num w:numId="14">
    <w:abstractNumId w:val="20"/>
  </w:num>
  <w:num w:numId="15">
    <w:abstractNumId w:val="6"/>
  </w:num>
  <w:num w:numId="16">
    <w:abstractNumId w:val="13"/>
  </w:num>
  <w:num w:numId="17">
    <w:abstractNumId w:val="16"/>
  </w:num>
  <w:num w:numId="18">
    <w:abstractNumId w:val="7"/>
  </w:num>
  <w:num w:numId="19">
    <w:abstractNumId w:val="5"/>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FF"/>
    <w:rsid w:val="00006B71"/>
    <w:rsid w:val="00014867"/>
    <w:rsid w:val="000674A2"/>
    <w:rsid w:val="00070A6A"/>
    <w:rsid w:val="00083ADD"/>
    <w:rsid w:val="00084B53"/>
    <w:rsid w:val="0009775C"/>
    <w:rsid w:val="000A1E07"/>
    <w:rsid w:val="000C6295"/>
    <w:rsid w:val="000F1B52"/>
    <w:rsid w:val="000F4E6D"/>
    <w:rsid w:val="000F704A"/>
    <w:rsid w:val="001207C7"/>
    <w:rsid w:val="0012308E"/>
    <w:rsid w:val="0012751F"/>
    <w:rsid w:val="001357A0"/>
    <w:rsid w:val="00137206"/>
    <w:rsid w:val="00143AE4"/>
    <w:rsid w:val="001618A8"/>
    <w:rsid w:val="00164CE4"/>
    <w:rsid w:val="00167D58"/>
    <w:rsid w:val="001717CE"/>
    <w:rsid w:val="001A0B27"/>
    <w:rsid w:val="001A64B9"/>
    <w:rsid w:val="001B6DB0"/>
    <w:rsid w:val="001D3433"/>
    <w:rsid w:val="00203D84"/>
    <w:rsid w:val="00215252"/>
    <w:rsid w:val="00215991"/>
    <w:rsid w:val="00217C46"/>
    <w:rsid w:val="0022142E"/>
    <w:rsid w:val="002615F4"/>
    <w:rsid w:val="002734BE"/>
    <w:rsid w:val="00275674"/>
    <w:rsid w:val="0027702D"/>
    <w:rsid w:val="00284F46"/>
    <w:rsid w:val="002A5FA6"/>
    <w:rsid w:val="002B4593"/>
    <w:rsid w:val="00320D7C"/>
    <w:rsid w:val="00327F7C"/>
    <w:rsid w:val="00335EAC"/>
    <w:rsid w:val="003365EC"/>
    <w:rsid w:val="00340C0D"/>
    <w:rsid w:val="00366BA8"/>
    <w:rsid w:val="00373299"/>
    <w:rsid w:val="00380CB9"/>
    <w:rsid w:val="003A544F"/>
    <w:rsid w:val="003E16C9"/>
    <w:rsid w:val="00401F60"/>
    <w:rsid w:val="00410537"/>
    <w:rsid w:val="00412084"/>
    <w:rsid w:val="00424623"/>
    <w:rsid w:val="00454CE8"/>
    <w:rsid w:val="00463F6D"/>
    <w:rsid w:val="004662F0"/>
    <w:rsid w:val="00471FB7"/>
    <w:rsid w:val="004B6F10"/>
    <w:rsid w:val="004C47B7"/>
    <w:rsid w:val="004D51B6"/>
    <w:rsid w:val="004F6F56"/>
    <w:rsid w:val="00501996"/>
    <w:rsid w:val="005039EB"/>
    <w:rsid w:val="0052111A"/>
    <w:rsid w:val="00540937"/>
    <w:rsid w:val="00551D9C"/>
    <w:rsid w:val="00595500"/>
    <w:rsid w:val="005A3EDD"/>
    <w:rsid w:val="005B7643"/>
    <w:rsid w:val="005E5731"/>
    <w:rsid w:val="005F02D6"/>
    <w:rsid w:val="005F2B51"/>
    <w:rsid w:val="0060258F"/>
    <w:rsid w:val="00604574"/>
    <w:rsid w:val="00622B0E"/>
    <w:rsid w:val="00640A81"/>
    <w:rsid w:val="006465D7"/>
    <w:rsid w:val="006468A7"/>
    <w:rsid w:val="006609D8"/>
    <w:rsid w:val="006A47B2"/>
    <w:rsid w:val="006A52EF"/>
    <w:rsid w:val="006C0A28"/>
    <w:rsid w:val="006C3CF0"/>
    <w:rsid w:val="006C48DF"/>
    <w:rsid w:val="006F44B4"/>
    <w:rsid w:val="00704BB7"/>
    <w:rsid w:val="00721A7E"/>
    <w:rsid w:val="00727B57"/>
    <w:rsid w:val="00732F29"/>
    <w:rsid w:val="00736FD1"/>
    <w:rsid w:val="0074177B"/>
    <w:rsid w:val="00742959"/>
    <w:rsid w:val="0075094E"/>
    <w:rsid w:val="00774B46"/>
    <w:rsid w:val="00793482"/>
    <w:rsid w:val="007A05EF"/>
    <w:rsid w:val="007C2031"/>
    <w:rsid w:val="007E421E"/>
    <w:rsid w:val="007E67F1"/>
    <w:rsid w:val="007F48B4"/>
    <w:rsid w:val="008027CF"/>
    <w:rsid w:val="008119E1"/>
    <w:rsid w:val="00840184"/>
    <w:rsid w:val="00840F26"/>
    <w:rsid w:val="008511A4"/>
    <w:rsid w:val="00870E57"/>
    <w:rsid w:val="008A2FB6"/>
    <w:rsid w:val="008A44DC"/>
    <w:rsid w:val="008B6A36"/>
    <w:rsid w:val="008C149B"/>
    <w:rsid w:val="008F09FE"/>
    <w:rsid w:val="008F1030"/>
    <w:rsid w:val="008F39FF"/>
    <w:rsid w:val="00910441"/>
    <w:rsid w:val="009332C9"/>
    <w:rsid w:val="0093613A"/>
    <w:rsid w:val="00972207"/>
    <w:rsid w:val="009A1C85"/>
    <w:rsid w:val="009D7B27"/>
    <w:rsid w:val="009E225D"/>
    <w:rsid w:val="009F1002"/>
    <w:rsid w:val="009F1316"/>
    <w:rsid w:val="009F4409"/>
    <w:rsid w:val="00A12198"/>
    <w:rsid w:val="00A17E32"/>
    <w:rsid w:val="00A3286C"/>
    <w:rsid w:val="00A420DE"/>
    <w:rsid w:val="00A469BE"/>
    <w:rsid w:val="00A509B8"/>
    <w:rsid w:val="00A661E3"/>
    <w:rsid w:val="00A71106"/>
    <w:rsid w:val="00A83C13"/>
    <w:rsid w:val="00A873BE"/>
    <w:rsid w:val="00AB0024"/>
    <w:rsid w:val="00AB7DA1"/>
    <w:rsid w:val="00AC4723"/>
    <w:rsid w:val="00AC58A0"/>
    <w:rsid w:val="00B56F62"/>
    <w:rsid w:val="00B62929"/>
    <w:rsid w:val="00B62B76"/>
    <w:rsid w:val="00B7680D"/>
    <w:rsid w:val="00B82377"/>
    <w:rsid w:val="00B8559F"/>
    <w:rsid w:val="00B923CB"/>
    <w:rsid w:val="00BD013B"/>
    <w:rsid w:val="00BE6530"/>
    <w:rsid w:val="00BF41C0"/>
    <w:rsid w:val="00C028FD"/>
    <w:rsid w:val="00C03A75"/>
    <w:rsid w:val="00C26EE2"/>
    <w:rsid w:val="00C34975"/>
    <w:rsid w:val="00C351F3"/>
    <w:rsid w:val="00C37902"/>
    <w:rsid w:val="00C551E8"/>
    <w:rsid w:val="00C654FC"/>
    <w:rsid w:val="00C91841"/>
    <w:rsid w:val="00C97124"/>
    <w:rsid w:val="00CA557E"/>
    <w:rsid w:val="00CE69C4"/>
    <w:rsid w:val="00CF4753"/>
    <w:rsid w:val="00D124B6"/>
    <w:rsid w:val="00D20FCB"/>
    <w:rsid w:val="00D2556B"/>
    <w:rsid w:val="00D36FA6"/>
    <w:rsid w:val="00D4312B"/>
    <w:rsid w:val="00D75A19"/>
    <w:rsid w:val="00D8685D"/>
    <w:rsid w:val="00D91E11"/>
    <w:rsid w:val="00DA04C2"/>
    <w:rsid w:val="00DB2678"/>
    <w:rsid w:val="00DC4645"/>
    <w:rsid w:val="00DC71AA"/>
    <w:rsid w:val="00DE078C"/>
    <w:rsid w:val="00DF490D"/>
    <w:rsid w:val="00DF4A89"/>
    <w:rsid w:val="00E037FA"/>
    <w:rsid w:val="00E1189F"/>
    <w:rsid w:val="00E217E1"/>
    <w:rsid w:val="00E30537"/>
    <w:rsid w:val="00E4239E"/>
    <w:rsid w:val="00E44408"/>
    <w:rsid w:val="00E5275E"/>
    <w:rsid w:val="00E777AC"/>
    <w:rsid w:val="00E836C1"/>
    <w:rsid w:val="00E96C23"/>
    <w:rsid w:val="00EA2DF6"/>
    <w:rsid w:val="00F120A5"/>
    <w:rsid w:val="00F36E89"/>
    <w:rsid w:val="00F42157"/>
    <w:rsid w:val="00F6295E"/>
    <w:rsid w:val="00F9180D"/>
    <w:rsid w:val="00FC44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260312"/>
  <w15:docId w15:val="{2AED99F7-3C8B-4CD5-BB7C-2FF1BDAC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lang w:eastAsia="zh-CN"/>
    </w:rPr>
  </w:style>
  <w:style w:type="paragraph" w:styleId="Heading4">
    <w:name w:val="heading 4"/>
    <w:basedOn w:val="Normal"/>
    <w:next w:val="Normal"/>
    <w:qFormat/>
    <w:pPr>
      <w:keepNext/>
      <w:pBdr>
        <w:top w:val="single" w:sz="4" w:space="1" w:color="auto"/>
        <w:left w:val="single" w:sz="4" w:space="4" w:color="auto"/>
        <w:bottom w:val="single" w:sz="4" w:space="1" w:color="auto"/>
        <w:right w:val="single" w:sz="4" w:space="4" w:color="auto"/>
      </w:pBdr>
      <w:spacing w:after="120"/>
      <w:jc w:val="center"/>
      <w:outlineLvl w:val="3"/>
    </w:pPr>
    <w:rPr>
      <w:b/>
      <w:bCs/>
    </w:rPr>
  </w:style>
  <w:style w:type="paragraph" w:styleId="Heading5">
    <w:name w:val="heading 5"/>
    <w:basedOn w:val="Normal"/>
    <w:next w:val="Normal"/>
    <w:link w:val="Heading5Char"/>
    <w:uiPriority w:val="9"/>
    <w:semiHidden/>
    <w:unhideWhenUsed/>
    <w:qFormat/>
    <w:rsid w:val="007A05E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B0024"/>
    <w:pPr>
      <w:tabs>
        <w:tab w:val="center" w:pos="4513"/>
        <w:tab w:val="right" w:pos="9026"/>
      </w:tabs>
      <w:snapToGrid w:val="0"/>
    </w:pPr>
    <w:rPr>
      <w:rFonts w:cs="Times New Roman"/>
      <w:lang w:val="x-none"/>
    </w:rPr>
  </w:style>
  <w:style w:type="character" w:customStyle="1" w:styleId="HeaderChar">
    <w:name w:val="Header Char"/>
    <w:link w:val="Header"/>
    <w:uiPriority w:val="99"/>
    <w:semiHidden/>
    <w:rsid w:val="00AB0024"/>
    <w:rPr>
      <w:rFonts w:ascii="Arial" w:hAnsi="Arial" w:cs="Arial"/>
      <w:lang w:eastAsia="zh-CN"/>
    </w:rPr>
  </w:style>
  <w:style w:type="paragraph" w:styleId="Footer">
    <w:name w:val="footer"/>
    <w:basedOn w:val="Normal"/>
    <w:link w:val="FooterChar"/>
    <w:uiPriority w:val="99"/>
    <w:semiHidden/>
    <w:unhideWhenUsed/>
    <w:rsid w:val="00AB0024"/>
    <w:pPr>
      <w:tabs>
        <w:tab w:val="center" w:pos="4513"/>
        <w:tab w:val="right" w:pos="9026"/>
      </w:tabs>
      <w:snapToGrid w:val="0"/>
    </w:pPr>
    <w:rPr>
      <w:rFonts w:cs="Times New Roman"/>
      <w:lang w:val="x-none"/>
    </w:rPr>
  </w:style>
  <w:style w:type="character" w:customStyle="1" w:styleId="FooterChar">
    <w:name w:val="Footer Char"/>
    <w:link w:val="Footer"/>
    <w:uiPriority w:val="99"/>
    <w:semiHidden/>
    <w:rsid w:val="00AB0024"/>
    <w:rPr>
      <w:rFonts w:ascii="Arial" w:hAnsi="Arial" w:cs="Arial"/>
      <w:lang w:eastAsia="zh-CN"/>
    </w:rPr>
  </w:style>
  <w:style w:type="character" w:styleId="Hyperlink">
    <w:name w:val="Hyperlink"/>
    <w:uiPriority w:val="99"/>
    <w:unhideWhenUsed/>
    <w:rsid w:val="00B62929"/>
    <w:rPr>
      <w:color w:val="0000FF"/>
      <w:u w:val="single"/>
    </w:rPr>
  </w:style>
  <w:style w:type="table" w:styleId="TableGrid">
    <w:name w:val="Table Grid"/>
    <w:basedOn w:val="TableNormal"/>
    <w:uiPriority w:val="59"/>
    <w:rsid w:val="00A17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4E6D"/>
    <w:rPr>
      <w:rFonts w:ascii="Tahoma" w:hAnsi="Tahoma" w:cs="Tahoma"/>
      <w:sz w:val="16"/>
      <w:szCs w:val="16"/>
    </w:rPr>
  </w:style>
  <w:style w:type="character" w:customStyle="1" w:styleId="BalloonTextChar">
    <w:name w:val="Balloon Text Char"/>
    <w:link w:val="BalloonText"/>
    <w:uiPriority w:val="99"/>
    <w:semiHidden/>
    <w:rsid w:val="000F4E6D"/>
    <w:rPr>
      <w:rFonts w:ascii="Tahoma" w:hAnsi="Tahoma" w:cs="Tahoma"/>
      <w:sz w:val="16"/>
      <w:szCs w:val="16"/>
      <w:lang w:eastAsia="zh-CN"/>
    </w:rPr>
  </w:style>
  <w:style w:type="paragraph" w:customStyle="1" w:styleId="Author">
    <w:name w:val="Author"/>
    <w:basedOn w:val="Normal"/>
    <w:rsid w:val="0027702D"/>
    <w:pPr>
      <w:jc w:val="center"/>
    </w:pPr>
    <w:rPr>
      <w:rFonts w:ascii="Times New Roman" w:eastAsia="Times New Roman" w:hAnsi="Times New Roman" w:cs="Times New Roman"/>
      <w:b/>
      <w:color w:val="000000"/>
      <w:sz w:val="24"/>
      <w:lang w:eastAsia="en-US"/>
    </w:rPr>
  </w:style>
  <w:style w:type="paragraph" w:customStyle="1" w:styleId="Affiliation">
    <w:name w:val="Affiliation"/>
    <w:basedOn w:val="Author"/>
    <w:rsid w:val="0027702D"/>
    <w:rPr>
      <w:b w:val="0"/>
    </w:rPr>
  </w:style>
  <w:style w:type="paragraph" w:styleId="ListParagraph">
    <w:name w:val="List Paragraph"/>
    <w:basedOn w:val="Normal"/>
    <w:uiPriority w:val="34"/>
    <w:qFormat/>
    <w:rsid w:val="007A05EF"/>
    <w:pPr>
      <w:ind w:left="720"/>
      <w:contextualSpacing/>
    </w:pPr>
  </w:style>
  <w:style w:type="character" w:customStyle="1" w:styleId="Heading5Char">
    <w:name w:val="Heading 5 Char"/>
    <w:basedOn w:val="DefaultParagraphFont"/>
    <w:link w:val="Heading5"/>
    <w:uiPriority w:val="9"/>
    <w:semiHidden/>
    <w:rsid w:val="007A05EF"/>
    <w:rPr>
      <w:rFonts w:asciiTheme="majorHAnsi" w:eastAsiaTheme="majorEastAsia" w:hAnsiTheme="majorHAnsi" w:cstheme="majorBidi"/>
      <w:color w:val="243F60" w:themeColor="accent1" w:themeShade="7F"/>
      <w:lang w:eastAsia="zh-CN"/>
    </w:rPr>
  </w:style>
  <w:style w:type="character" w:styleId="UnresolvedMention">
    <w:name w:val="Unresolved Mention"/>
    <w:basedOn w:val="DefaultParagraphFont"/>
    <w:uiPriority w:val="99"/>
    <w:semiHidden/>
    <w:unhideWhenUsed/>
    <w:rsid w:val="008511A4"/>
    <w:rPr>
      <w:color w:val="605E5C"/>
      <w:shd w:val="clear" w:color="auto" w:fill="E1DFDD"/>
    </w:rPr>
  </w:style>
  <w:style w:type="character" w:styleId="FollowedHyperlink">
    <w:name w:val="FollowedHyperlink"/>
    <w:basedOn w:val="DefaultParagraphFont"/>
    <w:uiPriority w:val="99"/>
    <w:semiHidden/>
    <w:unhideWhenUsed/>
    <w:rsid w:val="008511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60370">
      <w:bodyDiv w:val="1"/>
      <w:marLeft w:val="0"/>
      <w:marRight w:val="0"/>
      <w:marTop w:val="0"/>
      <w:marBottom w:val="0"/>
      <w:divBdr>
        <w:top w:val="none" w:sz="0" w:space="0" w:color="auto"/>
        <w:left w:val="none" w:sz="0" w:space="0" w:color="auto"/>
        <w:bottom w:val="none" w:sz="0" w:space="0" w:color="auto"/>
        <w:right w:val="none" w:sz="0" w:space="0" w:color="auto"/>
      </w:divBdr>
    </w:div>
    <w:div w:id="643779627">
      <w:bodyDiv w:val="1"/>
      <w:marLeft w:val="0"/>
      <w:marRight w:val="0"/>
      <w:marTop w:val="0"/>
      <w:marBottom w:val="0"/>
      <w:divBdr>
        <w:top w:val="none" w:sz="0" w:space="0" w:color="auto"/>
        <w:left w:val="none" w:sz="0" w:space="0" w:color="auto"/>
        <w:bottom w:val="none" w:sz="0" w:space="0" w:color="auto"/>
        <w:right w:val="none" w:sz="0" w:space="0" w:color="auto"/>
      </w:divBdr>
    </w:div>
    <w:div w:id="694579185">
      <w:bodyDiv w:val="1"/>
      <w:marLeft w:val="0"/>
      <w:marRight w:val="0"/>
      <w:marTop w:val="0"/>
      <w:marBottom w:val="0"/>
      <w:divBdr>
        <w:top w:val="none" w:sz="0" w:space="0" w:color="auto"/>
        <w:left w:val="none" w:sz="0" w:space="0" w:color="auto"/>
        <w:bottom w:val="none" w:sz="0" w:space="0" w:color="auto"/>
        <w:right w:val="none" w:sz="0" w:space="0" w:color="auto"/>
      </w:divBdr>
    </w:div>
    <w:div w:id="716319020">
      <w:bodyDiv w:val="1"/>
      <w:marLeft w:val="0"/>
      <w:marRight w:val="0"/>
      <w:marTop w:val="0"/>
      <w:marBottom w:val="0"/>
      <w:divBdr>
        <w:top w:val="none" w:sz="0" w:space="0" w:color="auto"/>
        <w:left w:val="none" w:sz="0" w:space="0" w:color="auto"/>
        <w:bottom w:val="none" w:sz="0" w:space="0" w:color="auto"/>
        <w:right w:val="none" w:sz="0" w:space="0" w:color="auto"/>
      </w:divBdr>
    </w:div>
    <w:div w:id="1077440526">
      <w:bodyDiv w:val="1"/>
      <w:marLeft w:val="0"/>
      <w:marRight w:val="0"/>
      <w:marTop w:val="0"/>
      <w:marBottom w:val="0"/>
      <w:divBdr>
        <w:top w:val="none" w:sz="0" w:space="0" w:color="auto"/>
        <w:left w:val="none" w:sz="0" w:space="0" w:color="auto"/>
        <w:bottom w:val="none" w:sz="0" w:space="0" w:color="auto"/>
        <w:right w:val="none" w:sz="0" w:space="0" w:color="auto"/>
      </w:divBdr>
    </w:div>
    <w:div w:id="1414815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011F2-347D-0F44-8C8B-E78949719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UKC 2010: ABSTRACT TEMPLATe</vt:lpstr>
    </vt:vector>
  </TitlesOfParts>
  <Company>Virginia Tech VLSI for Telecommunications</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UKC 2010: ABSTRACT TEMPLATe</dc:title>
  <dc:creator>Dong S. Ha</dc:creator>
  <cp:lastModifiedBy>Yeonah Suk</cp:lastModifiedBy>
  <cp:revision>4</cp:revision>
  <cp:lastPrinted>2005-06-29T21:07:00Z</cp:lastPrinted>
  <dcterms:created xsi:type="dcterms:W3CDTF">2019-05-01T12:46:00Z</dcterms:created>
  <dcterms:modified xsi:type="dcterms:W3CDTF">2019-05-01T13:14:00Z</dcterms:modified>
</cp:coreProperties>
</file>