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76" w:lineRule="auto"/>
        <w:jc w:val="center"/>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b w:val="1"/>
          <w:sz w:val="24"/>
          <w:szCs w:val="24"/>
          <w:highlight w:val="white"/>
          <w:rtl w:val="0"/>
        </w:rPr>
        <w:t xml:space="preserve">Prevalence of musculoskeletal disorders among healthcare professionals and its relationship with knowledge and practice of ergonomics: A cross sectional study in UAE.</w:t>
      </w:r>
      <w:r w:rsidDel="00000000" w:rsidR="00000000" w:rsidRPr="00000000">
        <w:rPr>
          <w:rtl w:val="0"/>
        </w:rPr>
      </w:r>
    </w:p>
    <w:p w:rsidR="00000000" w:rsidDel="00000000" w:rsidP="00000000" w:rsidRDefault="00000000" w:rsidRPr="00000000" w14:paraId="00000002">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Fatima. U, Yoosuf. H, Mohammed. N, Hussain. H</w:t>
      </w:r>
    </w:p>
    <w:p w:rsidR="00000000" w:rsidDel="00000000" w:rsidP="00000000" w:rsidRDefault="00000000" w:rsidRPr="00000000" w14:paraId="00000003">
      <w:pPr>
        <w:spacing w:after="240" w:before="240" w:line="276"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Community Medicine Department, Prof Shatha Al Sharbatti, Gulf Medical University, UAE</w:t>
      </w:r>
    </w:p>
    <w:p w:rsidR="00000000" w:rsidDel="00000000" w:rsidP="00000000" w:rsidRDefault="00000000" w:rsidRPr="00000000" w14:paraId="00000004">
      <w:pPr>
        <w:spacing w:after="240" w:before="240" w:line="276" w:lineRule="auto"/>
        <w:jc w:val="center"/>
        <w:rPr>
          <w:rFonts w:ascii="Calibri" w:cs="Calibri" w:eastAsia="Calibri" w:hAnsi="Calibri"/>
          <w:i w:val="1"/>
          <w:sz w:val="24"/>
          <w:szCs w:val="24"/>
          <w:highlight w:val="yellow"/>
        </w:rPr>
      </w:pPr>
      <w:r w:rsidDel="00000000" w:rsidR="00000000" w:rsidRPr="00000000">
        <w:rPr>
          <w:rFonts w:ascii="Times New Roman" w:cs="Times New Roman" w:eastAsia="Times New Roman" w:hAnsi="Times New Roman"/>
          <w:i w:val="1"/>
          <w:sz w:val="24"/>
          <w:szCs w:val="24"/>
          <w:rtl w:val="0"/>
        </w:rPr>
        <w:t xml:space="preserve">Community Medicine Department, Gulf Medical University, UAE</w:t>
      </w:r>
      <w:r w:rsidDel="00000000" w:rsidR="00000000" w:rsidRPr="00000000">
        <w:rPr>
          <w:rtl w:val="0"/>
        </w:rPr>
      </w:r>
    </w:p>
    <w:p w:rsidR="00000000" w:rsidDel="00000000" w:rsidP="00000000" w:rsidRDefault="00000000" w:rsidRPr="00000000" w14:paraId="00000005">
      <w:pPr>
        <w:spacing w:after="16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umamafatiima@gmail.com</w:t>
      </w:r>
    </w:p>
    <w:p w:rsidR="00000000" w:rsidDel="00000000" w:rsidP="00000000" w:rsidRDefault="00000000" w:rsidRPr="00000000" w14:paraId="00000006">
      <w:pPr>
        <w:spacing w:after="160" w:line="259"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07">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Background</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08">
      <w:pPr>
        <w:spacing w:after="160" w:line="360" w:lineRule="auto"/>
        <w:ind w:left="0"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highlight w:val="white"/>
          <w:rtl w:val="0"/>
        </w:rPr>
        <w:t xml:space="preserve">Healthcare professionals are reported to be at a high risk for developing  musculoskeletal disorders (MSDs) due to their </w:t>
      </w:r>
      <w:r w:rsidDel="00000000" w:rsidR="00000000" w:rsidRPr="00000000">
        <w:rPr>
          <w:rFonts w:ascii="Times New Roman" w:cs="Times New Roman" w:eastAsia="Times New Roman" w:hAnsi="Times New Roman"/>
          <w:shd w:fill="fcfcfc" w:val="clear"/>
          <w:rtl w:val="0"/>
        </w:rPr>
        <w:t xml:space="preserve">long working hours and intense schedules that could lead to high levels of mental stress and fatigue in the workplace. MSDs among healthcare professionals can have a negative impact on their working efficiency which then affects the safety of the patients in clinical practice. </w:t>
      </w:r>
      <w:r w:rsidDel="00000000" w:rsidR="00000000" w:rsidRPr="00000000">
        <w:rPr>
          <w:rFonts w:ascii="Times New Roman" w:cs="Times New Roman" w:eastAsia="Times New Roman" w:hAnsi="Times New Roman"/>
          <w:rtl w:val="0"/>
        </w:rPr>
        <w:t xml:space="preserve">Ergonomics is an applied science that involves designing tasks and equipment to protect the health and safety of the worker. </w:t>
      </w:r>
      <w:r w:rsidDel="00000000" w:rsidR="00000000" w:rsidRPr="00000000">
        <w:rPr>
          <w:rFonts w:ascii="Times New Roman" w:cs="Times New Roman" w:eastAsia="Times New Roman" w:hAnsi="Times New Roman"/>
          <w:highlight w:val="white"/>
          <w:rtl w:val="0"/>
        </w:rPr>
        <w:t xml:space="preserve">Proper implementation and adequate knowledge of ergonomics into healthcare work settings can reduce musculoskeletal injuries, absenteeism, work burnout and can increase work efficiency and productivity. </w:t>
      </w:r>
      <w:r w:rsidDel="00000000" w:rsidR="00000000" w:rsidRPr="00000000">
        <w:rPr>
          <w:rtl w:val="0"/>
        </w:rPr>
      </w:r>
    </w:p>
    <w:p w:rsidR="00000000" w:rsidDel="00000000" w:rsidP="00000000" w:rsidRDefault="00000000" w:rsidRPr="00000000" w14:paraId="00000009">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Purpose</w:t>
      </w:r>
      <w:r w:rsidDel="00000000" w:rsidR="00000000" w:rsidRPr="00000000">
        <w:rPr>
          <w:rFonts w:ascii="Times New Roman" w:cs="Times New Roman" w:eastAsia="Times New Roman" w:hAnsi="Times New Roman"/>
          <w:rtl w:val="0"/>
        </w:rPr>
        <w:t xml:space="preserve">:  The current study aims to estimate the prevalence of MSDs and to assess level of knowledge and practice about ergonomics among healthcare professionals in UAE. This study also aims to discover the relationship between MSDs and knowledge and practice of ergonomics. </w:t>
      </w:r>
    </w:p>
    <w:p w:rsidR="00000000" w:rsidDel="00000000" w:rsidP="00000000" w:rsidRDefault="00000000" w:rsidRPr="00000000" w14:paraId="0000000A">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Methodology/approach</w:t>
      </w:r>
      <w:r w:rsidDel="00000000" w:rsidR="00000000" w:rsidRPr="00000000">
        <w:rPr>
          <w:rFonts w:ascii="Times New Roman" w:cs="Times New Roman" w:eastAsia="Times New Roman" w:hAnsi="Times New Roman"/>
          <w:rtl w:val="0"/>
        </w:rPr>
        <w:t xml:space="preserve">: A Cross sectional study was executed among 380 healthcare professionals working in U.A.E. The standardised Nordic questionnaire was used to assess the prevalence of MSDs. A validated, pilot-tested questionnaire and scoring system was used to assess the Knowledge and practice of ergonomics. IRB approval was obtained. SPSS version 29 was used for the analysis. Chi- square test analysis was also used. </w:t>
      </w:r>
    </w:p>
    <w:p w:rsidR="00000000" w:rsidDel="00000000" w:rsidP="00000000" w:rsidRDefault="00000000" w:rsidRPr="00000000" w14:paraId="0000000B">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Findings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The 12-months period prevalence of MSD was (90.4%), being highest in the lower back [56%] followed by upper back [43.4%]. It was found that 61.8% of the healthcare professionals had inadequate knowledge about ergonomics and 36.3% of the participants observed bad ergonomic practices. </w:t>
      </w:r>
    </w:p>
    <w:p w:rsidR="00000000" w:rsidDel="00000000" w:rsidP="00000000" w:rsidRDefault="00000000" w:rsidRPr="00000000" w14:paraId="0000000C">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 Conclusion</w:t>
      </w:r>
      <w:r w:rsidDel="00000000" w:rsidR="00000000" w:rsidRPr="00000000">
        <w:rPr>
          <w:rFonts w:ascii="Times New Roman" w:cs="Times New Roman" w:eastAsia="Times New Roman" w:hAnsi="Times New Roman"/>
          <w:rtl w:val="0"/>
        </w:rPr>
        <w:t xml:space="preserve">: A significant association was found between MSD and the level of knowledge and practice of ergonomics. Participants who had inadequate knowledge and observed bad practice of ergonomics showed higher prevalence of MSD.</w:t>
      </w:r>
    </w:p>
    <w:p w:rsidR="00000000" w:rsidDel="00000000" w:rsidP="00000000" w:rsidRDefault="00000000" w:rsidRPr="00000000" w14:paraId="0000000D">
      <w:pPr>
        <w:spacing w:after="16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Implications</w:t>
      </w:r>
      <w:r w:rsidDel="00000000" w:rsidR="00000000" w:rsidRPr="00000000">
        <w:rPr>
          <w:rFonts w:ascii="Times New Roman" w:cs="Times New Roman" w:eastAsia="Times New Roman" w:hAnsi="Times New Roman"/>
          <w:rtl w:val="0"/>
        </w:rPr>
        <w:t xml:space="preserve">: We recommend developing a health education programme and proper ergonomic training to increase the knowledge and practice of  ergonomics among doctors and nurses across the hospitals in UAE. </w:t>
      </w:r>
    </w:p>
    <w:p w:rsidR="00000000" w:rsidDel="00000000" w:rsidP="00000000" w:rsidRDefault="00000000" w:rsidRPr="00000000" w14:paraId="0000000E">
      <w:pPr>
        <w:spacing w:after="240" w:before="240" w:line="360" w:lineRule="auto"/>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Keywords:</w:t>
      </w:r>
    </w:p>
    <w:p w:rsidR="00000000" w:rsidDel="00000000" w:rsidP="00000000" w:rsidRDefault="00000000" w:rsidRPr="00000000" w14:paraId="0000000F">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Musculoskeletal disorders, Healthcare professionals, Ergonomics, Knowledge, Practice.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