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9F7CCE" w:rsidRDefault="00B3082B" w:rsidP="009F7CCE">
      <w:pPr>
        <w:pStyle w:val="a9"/>
      </w:pPr>
      <w:r>
        <w:rPr>
          <w:sz w:val="24"/>
          <w:szCs w:val="24"/>
        </w:rPr>
        <w:t xml:space="preserve">Abstract Title: </w:t>
      </w:r>
      <w:r w:rsidR="009F7CCE">
        <w:t>A High-</w:t>
      </w:r>
      <w:r w:rsidR="009F7CCE" w:rsidRPr="00596A7A">
        <w:t>Speed</w:t>
      </w:r>
      <w:r w:rsidR="009F7CCE">
        <w:t xml:space="preserve"> Additive Manufacturing Approach Towards Direct Digital Manufacturing</w:t>
      </w:r>
    </w:p>
    <w:p w:rsidR="00DF04E3" w:rsidRDefault="00DF04E3" w:rsidP="00495C76">
      <w:pPr>
        <w:jc w:val="center"/>
        <w:rPr>
          <w:rFonts w:ascii="Times New Roman" w:hAnsi="Times New Roman" w:cs="Times New Roman"/>
          <w:b/>
          <w:sz w:val="24"/>
          <w:szCs w:val="24"/>
        </w:rPr>
      </w:pPr>
    </w:p>
    <w:p w:rsidR="009F7CCE" w:rsidRPr="00FF3231" w:rsidRDefault="009F7CCE" w:rsidP="009F7CCE">
      <w:pPr>
        <w:spacing w:before="160"/>
        <w:jc w:val="center"/>
        <w:rPr>
          <w:sz w:val="32"/>
          <w:szCs w:val="32"/>
        </w:rPr>
      </w:pPr>
      <w:r w:rsidRPr="00FF3231">
        <w:rPr>
          <w:sz w:val="32"/>
          <w:szCs w:val="32"/>
        </w:rPr>
        <w:t>Aamer Nazir</w:t>
      </w:r>
      <w:r w:rsidRPr="00FF3231">
        <w:rPr>
          <w:sz w:val="32"/>
          <w:szCs w:val="32"/>
          <w:vertAlign w:val="superscript"/>
        </w:rPr>
        <w:t>1</w:t>
      </w:r>
      <w:r w:rsidRPr="00FF3231">
        <w:rPr>
          <w:sz w:val="32"/>
          <w:szCs w:val="32"/>
        </w:rPr>
        <w:t>, Jeng-Ywan Jeng</w:t>
      </w:r>
      <w:proofErr w:type="gramStart"/>
      <w:r w:rsidRPr="00FF3231">
        <w:rPr>
          <w:sz w:val="32"/>
          <w:szCs w:val="32"/>
          <w:vertAlign w:val="superscript"/>
        </w:rPr>
        <w:t>1,*</w:t>
      </w:r>
      <w:proofErr w:type="gramEnd"/>
      <w:r w:rsidRPr="00FF3231">
        <w:rPr>
          <w:sz w:val="32"/>
          <w:szCs w:val="32"/>
        </w:rPr>
        <w:t xml:space="preserve"> </w:t>
      </w:r>
    </w:p>
    <w:p w:rsidR="009F7CCE" w:rsidRDefault="009F7CCE" w:rsidP="009F7CCE">
      <w:r w:rsidRPr="00834CC8">
        <w:rPr>
          <w:vertAlign w:val="superscript"/>
        </w:rPr>
        <w:t>1</w:t>
      </w:r>
      <w:r>
        <w:t>Department of Mechanical Engineering, National Taiwan University of Science and Technology, #43, Section 4, Keelung Rd, Taipei 106, Taiwan</w:t>
      </w:r>
    </w:p>
    <w:p w:rsidR="009F7CCE" w:rsidRDefault="009F7CCE" w:rsidP="009F7CCE">
      <w:pPr>
        <w:spacing w:after="0" w:line="240" w:lineRule="auto"/>
      </w:pPr>
      <w:r w:rsidRPr="001A0D88">
        <w:rPr>
          <w:vertAlign w:val="superscript"/>
        </w:rPr>
        <w:t>*</w:t>
      </w:r>
      <w:r>
        <w:t>Corresponding author: Jeng-Ywan Jeng</w:t>
      </w:r>
    </w:p>
    <w:p w:rsidR="009F7CCE" w:rsidRDefault="009F7CCE" w:rsidP="009F7CCE">
      <w:pPr>
        <w:spacing w:after="0" w:line="240" w:lineRule="auto"/>
      </w:pPr>
      <w:r>
        <w:t xml:space="preserve">Email: </w:t>
      </w:r>
      <w:hyperlink r:id="rId6" w:history="1">
        <w:r w:rsidRPr="00032851">
          <w:rPr>
            <w:rStyle w:val="ab"/>
          </w:rPr>
          <w:t>jeng@mail.ntust.edu.tw</w:t>
        </w:r>
      </w:hyperlink>
      <w:r>
        <w:t xml:space="preserve"> </w:t>
      </w:r>
    </w:p>
    <w:p w:rsidR="0028059F" w:rsidRPr="009F7CCE" w:rsidRDefault="0028059F" w:rsidP="00DF04E3">
      <w:pPr>
        <w:pStyle w:val="HTML"/>
        <w:rPr>
          <w:rFonts w:ascii="Times New Roman" w:hAnsi="Times New Roman" w:cs="Times New Roman"/>
          <w:i/>
          <w:iCs/>
          <w:sz w:val="24"/>
          <w:vertAlign w:val="superscript"/>
          <w:lang w:val="en-IN"/>
        </w:rPr>
      </w:pPr>
    </w:p>
    <w:p w:rsidR="00DF04E3" w:rsidRPr="00435234" w:rsidRDefault="00DF04E3" w:rsidP="00435234">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9F7CCE">
        <w:rPr>
          <w:rFonts w:ascii="Times New Roman" w:hAnsi="Times New Roman" w:cs="Times New Roman" w:hint="eastAsia"/>
          <w:i/>
          <w:iCs/>
          <w:sz w:val="24"/>
          <w:lang w:eastAsia="zh-TW"/>
        </w:rPr>
        <w:t>PhD</w:t>
      </w:r>
      <w:r w:rsidR="009F7CCE">
        <w:rPr>
          <w:rFonts w:ascii="Times New Roman" w:hAnsi="Times New Roman" w:cs="Times New Roman"/>
          <w:i/>
          <w:iCs/>
          <w:sz w:val="24"/>
        </w:rPr>
        <w:t xml:space="preserve"> </w:t>
      </w:r>
      <w:r w:rsidR="009F7CCE">
        <w:rPr>
          <w:rFonts w:ascii="Times New Roman" w:hAnsi="Times New Roman" w:cs="Times New Roman" w:hint="eastAsia"/>
          <w:i/>
          <w:iCs/>
          <w:sz w:val="24"/>
          <w:lang w:eastAsia="zh-TW"/>
        </w:rPr>
        <w:t>Student</w:t>
      </w:r>
      <w:r w:rsidR="00435234" w:rsidRPr="00435234">
        <w:rPr>
          <w:rFonts w:ascii="Times New Roman" w:hAnsi="Times New Roman" w:cs="Times New Roman"/>
          <w:i/>
          <w:iCs/>
          <w:sz w:val="24"/>
        </w:rPr>
        <w:t xml:space="preserve"> (</w:t>
      </w:r>
      <w:r w:rsidR="009F7CCE">
        <w:rPr>
          <w:rFonts w:ascii="Times New Roman" w:hAnsi="Times New Roman" w:cs="Times New Roman" w:hint="eastAsia"/>
          <w:i/>
          <w:iCs/>
          <w:sz w:val="24"/>
          <w:lang w:eastAsia="zh-TW"/>
        </w:rPr>
        <w:t>National</w:t>
      </w:r>
      <w:r w:rsidR="009F7CCE">
        <w:rPr>
          <w:rFonts w:ascii="Times New Roman" w:hAnsi="Times New Roman" w:cs="Times New Roman"/>
          <w:i/>
          <w:iCs/>
          <w:sz w:val="24"/>
        </w:rPr>
        <w:t xml:space="preserve"> </w:t>
      </w:r>
      <w:r w:rsidR="009F7CCE">
        <w:rPr>
          <w:rFonts w:ascii="Times New Roman" w:hAnsi="Times New Roman" w:cs="Times New Roman" w:hint="eastAsia"/>
          <w:i/>
          <w:iCs/>
          <w:sz w:val="24"/>
          <w:lang w:eastAsia="zh-TW"/>
        </w:rPr>
        <w:t>Taiwan</w:t>
      </w:r>
      <w:r w:rsidR="009F7CCE">
        <w:rPr>
          <w:rFonts w:ascii="Times New Roman" w:hAnsi="Times New Roman" w:cs="Times New Roman"/>
          <w:i/>
          <w:iCs/>
          <w:sz w:val="24"/>
        </w:rPr>
        <w:t xml:space="preserve"> </w:t>
      </w:r>
      <w:r w:rsidR="009F7CCE">
        <w:rPr>
          <w:rFonts w:ascii="Times New Roman" w:hAnsi="Times New Roman" w:cs="Times New Roman" w:hint="eastAsia"/>
          <w:i/>
          <w:iCs/>
          <w:sz w:val="24"/>
          <w:lang w:eastAsia="zh-TW"/>
        </w:rPr>
        <w:t>University</w:t>
      </w:r>
      <w:r w:rsidR="009F7CCE">
        <w:rPr>
          <w:rFonts w:ascii="Times New Roman" w:hAnsi="Times New Roman" w:cs="Times New Roman"/>
          <w:i/>
          <w:iCs/>
          <w:sz w:val="24"/>
        </w:rPr>
        <w:t xml:space="preserve"> </w:t>
      </w:r>
      <w:r w:rsidR="009F7CCE">
        <w:rPr>
          <w:rFonts w:ascii="Times New Roman" w:hAnsi="Times New Roman" w:cs="Times New Roman" w:hint="eastAsia"/>
          <w:i/>
          <w:iCs/>
          <w:sz w:val="24"/>
          <w:lang w:eastAsia="zh-TW"/>
        </w:rPr>
        <w:t>of</w:t>
      </w:r>
      <w:r w:rsidR="009F7CCE">
        <w:rPr>
          <w:rFonts w:ascii="Times New Roman" w:hAnsi="Times New Roman" w:cs="Times New Roman"/>
          <w:i/>
          <w:iCs/>
          <w:sz w:val="24"/>
        </w:rPr>
        <w:t xml:space="preserve"> </w:t>
      </w:r>
      <w:r w:rsidR="009F7CCE">
        <w:rPr>
          <w:rFonts w:ascii="Times New Roman" w:hAnsi="Times New Roman" w:cs="Times New Roman" w:hint="eastAsia"/>
          <w:i/>
          <w:iCs/>
          <w:sz w:val="24"/>
          <w:lang w:eastAsia="zh-TW"/>
        </w:rPr>
        <w:t>Science</w:t>
      </w:r>
      <w:r w:rsidR="009F7CCE">
        <w:rPr>
          <w:rFonts w:ascii="Times New Roman" w:hAnsi="Times New Roman" w:cs="Times New Roman"/>
          <w:i/>
          <w:iCs/>
          <w:sz w:val="24"/>
        </w:rPr>
        <w:t xml:space="preserve"> </w:t>
      </w:r>
      <w:r w:rsidR="009F7CCE">
        <w:rPr>
          <w:rFonts w:ascii="Times New Roman" w:hAnsi="Times New Roman" w:cs="Times New Roman" w:hint="eastAsia"/>
          <w:i/>
          <w:iCs/>
          <w:sz w:val="24"/>
          <w:lang w:eastAsia="zh-TW"/>
        </w:rPr>
        <w:t>and</w:t>
      </w:r>
      <w:r w:rsidR="009F7CCE">
        <w:rPr>
          <w:rFonts w:ascii="Times New Roman" w:hAnsi="Times New Roman" w:cs="Times New Roman"/>
          <w:i/>
          <w:iCs/>
          <w:sz w:val="24"/>
        </w:rPr>
        <w:t xml:space="preserve"> </w:t>
      </w:r>
      <w:r w:rsidR="009F7CCE">
        <w:rPr>
          <w:rFonts w:ascii="Times New Roman" w:hAnsi="Times New Roman" w:cs="Times New Roman" w:hint="eastAsia"/>
          <w:i/>
          <w:iCs/>
          <w:sz w:val="24"/>
          <w:lang w:eastAsia="zh-TW"/>
        </w:rPr>
        <w:t>Technology</w:t>
      </w:r>
      <w:r w:rsidRPr="00435234">
        <w:rPr>
          <w:rFonts w:ascii="Times New Roman" w:hAnsi="Times New Roman" w:cs="Times New Roman"/>
          <w:i/>
          <w:iCs/>
          <w:sz w:val="24"/>
        </w:rPr>
        <w:t xml:space="preserve">, </w:t>
      </w:r>
      <w:r w:rsidR="009F7CCE">
        <w:rPr>
          <w:rFonts w:ascii="Times New Roman" w:hAnsi="Times New Roman" w:cs="Times New Roman" w:hint="eastAsia"/>
          <w:i/>
          <w:iCs/>
          <w:sz w:val="24"/>
          <w:lang w:eastAsia="zh-TW"/>
        </w:rPr>
        <w:t>Taiwan</w:t>
      </w:r>
      <w:r w:rsidR="00435234" w:rsidRPr="00435234">
        <w:rPr>
          <w:rFonts w:ascii="Times New Roman" w:hAnsi="Times New Roman" w:cs="Times New Roman"/>
          <w:i/>
          <w:iCs/>
          <w:sz w:val="24"/>
        </w:rPr>
        <w:t>)</w:t>
      </w:r>
    </w:p>
    <w:p w:rsidR="00DF04E3" w:rsidRPr="00435234" w:rsidRDefault="00DF04E3" w:rsidP="00DF04E3">
      <w:pPr>
        <w:pStyle w:val="HTML"/>
        <w:rPr>
          <w:rFonts w:ascii="Times New Roman" w:hAnsi="Times New Roman" w:cs="Times New Roman"/>
          <w:i/>
          <w:iCs/>
          <w:sz w:val="24"/>
        </w:rPr>
      </w:pPr>
      <w:r w:rsidRPr="00526DD5">
        <w:rPr>
          <w:rFonts w:ascii="Times New Roman" w:hAnsi="Times New Roman" w:cs="Times New Roman"/>
          <w:i/>
          <w:iCs/>
          <w:sz w:val="24"/>
          <w:vertAlign w:val="superscript"/>
        </w:rPr>
        <w:t>2</w:t>
      </w:r>
      <w:r w:rsidR="009F7CCE">
        <w:rPr>
          <w:rFonts w:ascii="Times New Roman" w:hAnsi="Times New Roman" w:cs="Times New Roman" w:hint="eastAsia"/>
          <w:i/>
          <w:iCs/>
          <w:sz w:val="24"/>
          <w:lang w:eastAsia="zh-TW"/>
        </w:rPr>
        <w:t>Distingushed</w:t>
      </w:r>
      <w:r w:rsidR="009F7CCE">
        <w:rPr>
          <w:rFonts w:ascii="Times New Roman" w:hAnsi="Times New Roman" w:cs="Times New Roman"/>
          <w:i/>
          <w:iCs/>
          <w:sz w:val="24"/>
        </w:rPr>
        <w:t xml:space="preserve"> </w:t>
      </w:r>
      <w:r w:rsidR="009F7CCE">
        <w:rPr>
          <w:rFonts w:ascii="Times New Roman" w:hAnsi="Times New Roman" w:cs="Times New Roman" w:hint="eastAsia"/>
          <w:i/>
          <w:iCs/>
          <w:sz w:val="24"/>
          <w:lang w:eastAsia="zh-TW"/>
        </w:rPr>
        <w:t>professor</w:t>
      </w:r>
      <w:r w:rsidR="009F7CCE" w:rsidRPr="00435234">
        <w:rPr>
          <w:rFonts w:ascii="Times New Roman" w:hAnsi="Times New Roman" w:cs="Times New Roman"/>
          <w:i/>
          <w:iCs/>
          <w:sz w:val="24"/>
        </w:rPr>
        <w:t xml:space="preserve"> (</w:t>
      </w:r>
      <w:r w:rsidR="009F7CCE">
        <w:rPr>
          <w:rFonts w:ascii="Times New Roman" w:hAnsi="Times New Roman" w:cs="Times New Roman" w:hint="eastAsia"/>
          <w:i/>
          <w:iCs/>
          <w:sz w:val="24"/>
          <w:lang w:eastAsia="zh-TW"/>
        </w:rPr>
        <w:t>National</w:t>
      </w:r>
      <w:r w:rsidR="009F7CCE">
        <w:rPr>
          <w:rFonts w:ascii="Times New Roman" w:hAnsi="Times New Roman" w:cs="Times New Roman"/>
          <w:i/>
          <w:iCs/>
          <w:sz w:val="24"/>
        </w:rPr>
        <w:t xml:space="preserve"> </w:t>
      </w:r>
      <w:r w:rsidR="009F7CCE">
        <w:rPr>
          <w:rFonts w:ascii="Times New Roman" w:hAnsi="Times New Roman" w:cs="Times New Roman" w:hint="eastAsia"/>
          <w:i/>
          <w:iCs/>
          <w:sz w:val="24"/>
          <w:lang w:eastAsia="zh-TW"/>
        </w:rPr>
        <w:t>Taiwan</w:t>
      </w:r>
      <w:r w:rsidR="009F7CCE">
        <w:rPr>
          <w:rFonts w:ascii="Times New Roman" w:hAnsi="Times New Roman" w:cs="Times New Roman"/>
          <w:i/>
          <w:iCs/>
          <w:sz w:val="24"/>
        </w:rPr>
        <w:t xml:space="preserve"> </w:t>
      </w:r>
      <w:r w:rsidR="009F7CCE">
        <w:rPr>
          <w:rFonts w:ascii="Times New Roman" w:hAnsi="Times New Roman" w:cs="Times New Roman" w:hint="eastAsia"/>
          <w:i/>
          <w:iCs/>
          <w:sz w:val="24"/>
          <w:lang w:eastAsia="zh-TW"/>
        </w:rPr>
        <w:t>University</w:t>
      </w:r>
      <w:r w:rsidR="009F7CCE">
        <w:rPr>
          <w:rFonts w:ascii="Times New Roman" w:hAnsi="Times New Roman" w:cs="Times New Roman"/>
          <w:i/>
          <w:iCs/>
          <w:sz w:val="24"/>
        </w:rPr>
        <w:t xml:space="preserve"> </w:t>
      </w:r>
      <w:r w:rsidR="009F7CCE">
        <w:rPr>
          <w:rFonts w:ascii="Times New Roman" w:hAnsi="Times New Roman" w:cs="Times New Roman" w:hint="eastAsia"/>
          <w:i/>
          <w:iCs/>
          <w:sz w:val="24"/>
          <w:lang w:eastAsia="zh-TW"/>
        </w:rPr>
        <w:t>of</w:t>
      </w:r>
      <w:r w:rsidR="009F7CCE">
        <w:rPr>
          <w:rFonts w:ascii="Times New Roman" w:hAnsi="Times New Roman" w:cs="Times New Roman"/>
          <w:i/>
          <w:iCs/>
          <w:sz w:val="24"/>
        </w:rPr>
        <w:t xml:space="preserve"> </w:t>
      </w:r>
      <w:r w:rsidR="009F7CCE">
        <w:rPr>
          <w:rFonts w:ascii="Times New Roman" w:hAnsi="Times New Roman" w:cs="Times New Roman" w:hint="eastAsia"/>
          <w:i/>
          <w:iCs/>
          <w:sz w:val="24"/>
          <w:lang w:eastAsia="zh-TW"/>
        </w:rPr>
        <w:t>Science</w:t>
      </w:r>
      <w:r w:rsidR="009F7CCE">
        <w:rPr>
          <w:rFonts w:ascii="Times New Roman" w:hAnsi="Times New Roman" w:cs="Times New Roman"/>
          <w:i/>
          <w:iCs/>
          <w:sz w:val="24"/>
        </w:rPr>
        <w:t xml:space="preserve"> </w:t>
      </w:r>
      <w:r w:rsidR="009F7CCE">
        <w:rPr>
          <w:rFonts w:ascii="Times New Roman" w:hAnsi="Times New Roman" w:cs="Times New Roman" w:hint="eastAsia"/>
          <w:i/>
          <w:iCs/>
          <w:sz w:val="24"/>
          <w:lang w:eastAsia="zh-TW"/>
        </w:rPr>
        <w:t>and</w:t>
      </w:r>
      <w:r w:rsidR="009F7CCE">
        <w:rPr>
          <w:rFonts w:ascii="Times New Roman" w:hAnsi="Times New Roman" w:cs="Times New Roman"/>
          <w:i/>
          <w:iCs/>
          <w:sz w:val="24"/>
        </w:rPr>
        <w:t xml:space="preserve"> </w:t>
      </w:r>
      <w:r w:rsidR="009F7CCE">
        <w:rPr>
          <w:rFonts w:ascii="Times New Roman" w:hAnsi="Times New Roman" w:cs="Times New Roman" w:hint="eastAsia"/>
          <w:i/>
          <w:iCs/>
          <w:sz w:val="24"/>
          <w:lang w:eastAsia="zh-TW"/>
        </w:rPr>
        <w:t>Technology</w:t>
      </w:r>
      <w:r w:rsidR="009F7CCE" w:rsidRPr="00435234">
        <w:rPr>
          <w:rFonts w:ascii="Times New Roman" w:hAnsi="Times New Roman" w:cs="Times New Roman"/>
          <w:i/>
          <w:iCs/>
          <w:sz w:val="24"/>
        </w:rPr>
        <w:t xml:space="preserve">, </w:t>
      </w:r>
      <w:r w:rsidR="009F7CCE">
        <w:rPr>
          <w:rFonts w:ascii="Times New Roman" w:hAnsi="Times New Roman" w:cs="Times New Roman" w:hint="eastAsia"/>
          <w:i/>
          <w:iCs/>
          <w:sz w:val="24"/>
          <w:lang w:eastAsia="zh-TW"/>
        </w:rPr>
        <w:t>Taiwan</w:t>
      </w:r>
      <w:r w:rsidR="009F7CCE" w:rsidRPr="00435234">
        <w:rPr>
          <w:rFonts w:ascii="Times New Roman" w:hAnsi="Times New Roman" w:cs="Times New Roman"/>
          <w:i/>
          <w:iCs/>
          <w:sz w:val="24"/>
        </w:rPr>
        <w:t>)</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
        <w:tabs>
          <w:tab w:val="left" w:pos="4374"/>
        </w:tabs>
        <w:jc w:val="both"/>
        <w:rPr>
          <w:rFonts w:ascii="Times New Roman" w:hAnsi="Times New Roman" w:cs="Times New Roman"/>
          <w:sz w:val="24"/>
        </w:rPr>
      </w:pPr>
    </w:p>
    <w:p w:rsidR="009F7CCE" w:rsidRPr="009F7CCE" w:rsidRDefault="009F7CCE" w:rsidP="009F7CCE">
      <w:pPr>
        <w:rPr>
          <w:rFonts w:ascii="Times New Roman" w:hAnsi="Times New Roman" w:cs="Times New Roman"/>
          <w:sz w:val="24"/>
          <w:szCs w:val="24"/>
        </w:rPr>
      </w:pPr>
      <w:r w:rsidRPr="009F7CCE">
        <w:rPr>
          <w:rFonts w:ascii="Times New Roman" w:hAnsi="Times New Roman" w:cs="Times New Roman"/>
          <w:sz w:val="24"/>
          <w:szCs w:val="24"/>
        </w:rPr>
        <w:t xml:space="preserve">Direct Digital Manufacturing (DDM) of customized end-use product on demand is the key concern of forth industrial revolution. In order to implement DDM to future manufacturing industry, it must have the potential of mass production, high accuracy with functional material property. Though the unique capabilities of AM make it suitable for DDM, there are numerous limitations in existing AM technologies, that restricted its inclusive penetration in the manufacturing industry. The key challenges of AM include low speed of production, less accuracy and repeatability, and a limited selection of materials with the most suitable material property for a particular application. However, Hybrid Additive Manufacturing, which is an integration of AM with subtractive technologies, may fix the aforementioned challenges, it may restrict the utilization of AM capabilities up to a certain limit. Therefore, a high speed AM system is required that is capable of achieving three key criteria i.e. the high speed of production, high accuracy and surface finish, and functional material property, without integration with subtractive technologies. </w:t>
      </w:r>
    </w:p>
    <w:p w:rsidR="002350BC" w:rsidRPr="009F7CCE" w:rsidRDefault="009F7CCE" w:rsidP="009F7CCE">
      <w:pPr>
        <w:pStyle w:val="HTML"/>
        <w:jc w:val="both"/>
        <w:rPr>
          <w:rFonts w:ascii="Times New Roman" w:hAnsi="Times New Roman" w:cs="Times New Roman"/>
          <w:sz w:val="24"/>
          <w:szCs w:val="24"/>
        </w:rPr>
      </w:pPr>
      <w:r w:rsidRPr="009F7CCE">
        <w:rPr>
          <w:rFonts w:ascii="Times New Roman" w:hAnsi="Times New Roman" w:cs="Times New Roman"/>
          <w:color w:val="auto"/>
          <w:sz w:val="24"/>
          <w:szCs w:val="24"/>
        </w:rPr>
        <w:t xml:space="preserve">In this paper, a High-Speed Additive Manufacturing (HSAM) approach is presented. For better understanding, authors describe those AM technologies that are capable of mass production of highly accurate parts with functional material property. The samples of various dimensions were 3D printed by using same material (PA12) on a Selective Laser Sintering (SLS) and a High </w:t>
      </w:r>
      <w:proofErr w:type="gramStart"/>
      <w:r w:rsidRPr="009F7CCE">
        <w:rPr>
          <w:rFonts w:ascii="Times New Roman" w:hAnsi="Times New Roman" w:cs="Times New Roman"/>
          <w:color w:val="auto"/>
          <w:sz w:val="24"/>
          <w:szCs w:val="24"/>
        </w:rPr>
        <w:t>Speed  Jet</w:t>
      </w:r>
      <w:proofErr w:type="gramEnd"/>
      <w:r w:rsidRPr="009F7CCE">
        <w:rPr>
          <w:rFonts w:ascii="Times New Roman" w:hAnsi="Times New Roman" w:cs="Times New Roman"/>
          <w:color w:val="auto"/>
          <w:sz w:val="24"/>
          <w:szCs w:val="24"/>
        </w:rPr>
        <w:t xml:space="preserve"> Fusion 3D printer.  The results were compared in the context of printing speed and surface roughness. Results revealed that Jet fusion process is extremely faster than its counterpart while sacrificing surface roughness (Ra) to some extent. </w:t>
      </w:r>
      <w:r w:rsidRPr="009F7CCE">
        <w:rPr>
          <w:rFonts w:ascii="Times New Roman" w:hAnsi="Times New Roman" w:cs="Times New Roman"/>
          <w:sz w:val="24"/>
          <w:szCs w:val="24"/>
        </w:rPr>
        <w:t>The samples printed by the SLS process had 15% lower value of Ra compared with High-speed jet fusion process. The results also revealed that the jet fusion process may be able to print composite/multi-materials, however, more research needs to be done.</w:t>
      </w:r>
    </w:p>
    <w:p w:rsidR="009F7CCE" w:rsidRDefault="009F7CCE"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lastRenderedPageBreak/>
        <w:t>Keywords—</w:t>
      </w:r>
      <w:r w:rsidR="009F7CCE" w:rsidRPr="00CF7093">
        <w:rPr>
          <w:color w:val="auto"/>
        </w:rPr>
        <w:t>Additive manufacturing</w:t>
      </w:r>
      <w:r w:rsidR="009F7CCE">
        <w:rPr>
          <w:color w:val="auto"/>
        </w:rPr>
        <w:t xml:space="preserve"> (AM)</w:t>
      </w:r>
      <w:r w:rsidR="009F7CCE" w:rsidRPr="00CF7093">
        <w:rPr>
          <w:b/>
          <w:color w:val="auto"/>
        </w:rPr>
        <w:t>,</w:t>
      </w:r>
      <w:r w:rsidR="009F7CCE" w:rsidRPr="00CF7093">
        <w:rPr>
          <w:color w:val="auto"/>
        </w:rPr>
        <w:t xml:space="preserve"> Hybrid </w:t>
      </w:r>
      <w:r w:rsidR="009F7CCE">
        <w:rPr>
          <w:color w:val="auto"/>
        </w:rPr>
        <w:t xml:space="preserve">Additive </w:t>
      </w:r>
      <w:r w:rsidR="009F7CCE" w:rsidRPr="00CF7093">
        <w:rPr>
          <w:color w:val="auto"/>
        </w:rPr>
        <w:t>Manufacturing, Direct Digital Manuf</w:t>
      </w:r>
      <w:r w:rsidR="009F7CCE">
        <w:rPr>
          <w:color w:val="auto"/>
        </w:rPr>
        <w:t>acturing,</w:t>
      </w:r>
      <w:r w:rsidR="009F7CCE" w:rsidRPr="00CF7093">
        <w:rPr>
          <w:color w:val="auto"/>
        </w:rPr>
        <w:t xml:space="preserve"> </w:t>
      </w:r>
      <w:r w:rsidR="009F7CCE" w:rsidRPr="00596A7A">
        <w:rPr>
          <w:color w:val="auto"/>
        </w:rPr>
        <w:t>High Speed</w:t>
      </w:r>
      <w:r w:rsidR="009F7CCE" w:rsidRPr="00CF7093">
        <w:rPr>
          <w:color w:val="auto"/>
        </w:rPr>
        <w:t xml:space="preserve"> </w:t>
      </w:r>
      <w:r w:rsidR="009F7CCE">
        <w:rPr>
          <w:rFonts w:hint="eastAsia"/>
          <w:color w:val="auto"/>
          <w:lang w:eastAsia="zh-TW"/>
        </w:rPr>
        <w:t>3D</w:t>
      </w:r>
      <w:r w:rsidR="009F7CCE">
        <w:rPr>
          <w:color w:val="auto"/>
        </w:rPr>
        <w:t xml:space="preserve"> </w:t>
      </w:r>
      <w:r w:rsidR="009F7CCE">
        <w:rPr>
          <w:rFonts w:hint="eastAsia"/>
          <w:color w:val="auto"/>
          <w:lang w:eastAsia="zh-TW"/>
        </w:rPr>
        <w:t>Printing</w:t>
      </w:r>
      <w:r w:rsidR="009F7CCE">
        <w:rPr>
          <w:color w:val="auto"/>
        </w:rPr>
        <w:t>.</w:t>
      </w: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9326FA" w:rsidRPr="000359C1" w:rsidRDefault="009326FA" w:rsidP="009326FA">
      <w:pPr>
        <w:ind w:right="-78"/>
        <w:jc w:val="both"/>
        <w:rPr>
          <w:rFonts w:ascii="Calibri" w:eastAsia="新細明體" w:hAnsi="Calibri"/>
          <w:color w:val="333333"/>
          <w:szCs w:val="24"/>
        </w:rPr>
      </w:pPr>
      <w:r w:rsidRPr="000359C1">
        <w:rPr>
          <w:rFonts w:ascii="Calibri" w:eastAsia="新細明體" w:hAnsi="Calibri" w:hint="eastAsia"/>
          <w:color w:val="333333"/>
          <w:szCs w:val="24"/>
        </w:rPr>
        <w:t xml:space="preserve">Professor JY Jeng is the only one has been served in University (Professor and administrative positions), private sector and public diplomatic experience in Taiwan. </w:t>
      </w:r>
      <w:r>
        <w:rPr>
          <w:rFonts w:ascii="Calibri" w:eastAsia="新細明體" w:hAnsi="Calibri" w:hint="eastAsia"/>
          <w:color w:val="333333"/>
          <w:szCs w:val="24"/>
          <w:lang w:eastAsia="zh-TW"/>
        </w:rPr>
        <w:t>Currently</w:t>
      </w:r>
      <w:r>
        <w:rPr>
          <w:rFonts w:ascii="Calibri" w:eastAsia="新細明體" w:hAnsi="Calibri"/>
          <w:color w:val="333333"/>
          <w:szCs w:val="24"/>
        </w:rPr>
        <w:t xml:space="preserve">, </w:t>
      </w:r>
      <w:r>
        <w:rPr>
          <w:rFonts w:ascii="Calibri" w:eastAsia="新細明體" w:hAnsi="Calibri" w:hint="eastAsia"/>
          <w:color w:val="333333"/>
          <w:szCs w:val="24"/>
          <w:lang w:eastAsia="zh-TW"/>
        </w:rPr>
        <w:t>he</w:t>
      </w:r>
      <w:r>
        <w:rPr>
          <w:rFonts w:ascii="Calibri" w:eastAsia="新細明體" w:hAnsi="Calibri"/>
          <w:color w:val="333333"/>
          <w:szCs w:val="24"/>
        </w:rPr>
        <w:t xml:space="preserve"> </w:t>
      </w:r>
      <w:r>
        <w:rPr>
          <w:rFonts w:ascii="Calibri" w:eastAsia="新細明體" w:hAnsi="Calibri" w:hint="eastAsia"/>
          <w:color w:val="333333"/>
          <w:szCs w:val="24"/>
          <w:lang w:eastAsia="zh-TW"/>
        </w:rPr>
        <w:t>is</w:t>
      </w:r>
      <w:r>
        <w:rPr>
          <w:rFonts w:ascii="Calibri" w:eastAsia="新細明體" w:hAnsi="Calibri"/>
          <w:color w:val="333333"/>
          <w:szCs w:val="24"/>
        </w:rPr>
        <w:t xml:space="preserve"> </w:t>
      </w:r>
      <w:r>
        <w:rPr>
          <w:rFonts w:ascii="Calibri" w:eastAsia="新細明體" w:hAnsi="Calibri" w:hint="eastAsia"/>
          <w:color w:val="333333"/>
          <w:szCs w:val="24"/>
          <w:lang w:eastAsia="zh-TW"/>
        </w:rPr>
        <w:t>the</w:t>
      </w:r>
      <w:r>
        <w:rPr>
          <w:rFonts w:ascii="Calibri" w:eastAsia="新細明體" w:hAnsi="Calibri"/>
          <w:color w:val="333333"/>
          <w:szCs w:val="24"/>
        </w:rPr>
        <w:t xml:space="preserve"> Distinguished </w:t>
      </w:r>
      <w:r>
        <w:rPr>
          <w:rFonts w:ascii="Calibri" w:eastAsia="新細明體" w:hAnsi="Calibri" w:hint="eastAsia"/>
          <w:color w:val="333333"/>
          <w:szCs w:val="24"/>
          <w:lang w:eastAsia="zh-TW"/>
        </w:rPr>
        <w:t>Professor</w:t>
      </w:r>
      <w:r>
        <w:rPr>
          <w:rFonts w:ascii="Calibri" w:eastAsia="新細明體" w:hAnsi="Calibri"/>
          <w:color w:val="333333"/>
          <w:szCs w:val="24"/>
        </w:rPr>
        <w:t xml:space="preserve"> </w:t>
      </w:r>
      <w:r>
        <w:rPr>
          <w:rFonts w:ascii="Calibri" w:eastAsia="新細明體" w:hAnsi="Calibri" w:hint="eastAsia"/>
          <w:color w:val="333333"/>
          <w:szCs w:val="24"/>
          <w:lang w:eastAsia="zh-TW"/>
        </w:rPr>
        <w:t>at</w:t>
      </w:r>
      <w:r>
        <w:rPr>
          <w:rFonts w:ascii="Calibri" w:eastAsia="新細明體" w:hAnsi="Calibri"/>
          <w:color w:val="333333"/>
          <w:szCs w:val="24"/>
        </w:rPr>
        <w:t xml:space="preserve"> </w:t>
      </w:r>
      <w:r>
        <w:rPr>
          <w:rFonts w:ascii="Calibri" w:eastAsia="新細明體" w:hAnsi="Calibri" w:hint="eastAsia"/>
          <w:color w:val="333333"/>
          <w:szCs w:val="24"/>
          <w:lang w:eastAsia="zh-TW"/>
        </w:rPr>
        <w:t>Taiwan</w:t>
      </w:r>
      <w:r>
        <w:rPr>
          <w:rFonts w:ascii="Calibri" w:eastAsia="新細明體" w:hAnsi="Calibri"/>
          <w:color w:val="333333"/>
          <w:szCs w:val="24"/>
        </w:rPr>
        <w:t xml:space="preserve"> </w:t>
      </w:r>
      <w:r>
        <w:rPr>
          <w:rFonts w:ascii="Calibri" w:eastAsia="新細明體" w:hAnsi="Calibri" w:hint="eastAsia"/>
          <w:color w:val="333333"/>
          <w:szCs w:val="24"/>
          <w:lang w:eastAsia="zh-TW"/>
        </w:rPr>
        <w:t>Tech</w:t>
      </w:r>
      <w:r>
        <w:rPr>
          <w:rFonts w:ascii="Calibri" w:eastAsia="新細明體" w:hAnsi="Calibri"/>
          <w:color w:val="333333"/>
          <w:szCs w:val="24"/>
        </w:rPr>
        <w:t xml:space="preserve"> </w:t>
      </w:r>
      <w:r>
        <w:rPr>
          <w:rFonts w:ascii="Calibri" w:eastAsia="新細明體" w:hAnsi="Calibri" w:hint="eastAsia"/>
          <w:color w:val="333333"/>
          <w:szCs w:val="24"/>
          <w:lang w:eastAsia="zh-TW"/>
        </w:rPr>
        <w:t>University</w:t>
      </w:r>
      <w:r>
        <w:rPr>
          <w:rFonts w:ascii="Calibri" w:eastAsia="新細明體" w:hAnsi="Calibri"/>
          <w:color w:val="333333"/>
          <w:szCs w:val="24"/>
        </w:rPr>
        <w:t xml:space="preserve"> </w:t>
      </w:r>
      <w:r>
        <w:rPr>
          <w:rFonts w:ascii="Calibri" w:eastAsia="新細明體" w:hAnsi="Calibri" w:hint="eastAsia"/>
          <w:color w:val="333333"/>
          <w:szCs w:val="24"/>
          <w:lang w:eastAsia="zh-TW"/>
        </w:rPr>
        <w:t>and</w:t>
      </w:r>
      <w:r>
        <w:rPr>
          <w:rFonts w:ascii="Calibri" w:eastAsia="新細明體" w:hAnsi="Calibri"/>
          <w:color w:val="333333"/>
          <w:szCs w:val="24"/>
        </w:rPr>
        <w:t xml:space="preserve"> </w:t>
      </w:r>
      <w:r>
        <w:rPr>
          <w:rFonts w:ascii="Calibri" w:eastAsia="新細明體" w:hAnsi="Calibri" w:hint="eastAsia"/>
          <w:color w:val="333333"/>
          <w:szCs w:val="24"/>
          <w:lang w:eastAsia="zh-TW"/>
        </w:rPr>
        <w:t>also</w:t>
      </w:r>
      <w:r>
        <w:rPr>
          <w:rFonts w:ascii="Calibri" w:eastAsia="新細明體" w:hAnsi="Calibri"/>
          <w:color w:val="333333"/>
          <w:szCs w:val="24"/>
        </w:rPr>
        <w:t xml:space="preserve"> </w:t>
      </w:r>
      <w:r>
        <w:rPr>
          <w:rFonts w:ascii="Calibri" w:eastAsia="新細明體" w:hAnsi="Calibri" w:hint="eastAsia"/>
          <w:color w:val="333333"/>
          <w:szCs w:val="24"/>
          <w:lang w:eastAsia="zh-TW"/>
        </w:rPr>
        <w:t>serves</w:t>
      </w:r>
      <w:r>
        <w:rPr>
          <w:rFonts w:ascii="Calibri" w:eastAsia="新細明體" w:hAnsi="Calibri"/>
          <w:color w:val="333333"/>
          <w:szCs w:val="24"/>
        </w:rPr>
        <w:t xml:space="preserve"> </w:t>
      </w:r>
      <w:r>
        <w:rPr>
          <w:rFonts w:ascii="Calibri" w:eastAsia="新細明體" w:hAnsi="Calibri" w:hint="eastAsia"/>
          <w:color w:val="333333"/>
          <w:szCs w:val="24"/>
          <w:lang w:eastAsia="zh-TW"/>
        </w:rPr>
        <w:t>the</w:t>
      </w:r>
      <w:r>
        <w:rPr>
          <w:rFonts w:ascii="Calibri" w:eastAsia="新細明體" w:hAnsi="Calibri"/>
          <w:color w:val="333333"/>
          <w:szCs w:val="24"/>
        </w:rPr>
        <w:t xml:space="preserve"> </w:t>
      </w:r>
      <w:r>
        <w:rPr>
          <w:rFonts w:ascii="Calibri" w:eastAsia="新細明體" w:hAnsi="Calibri" w:hint="eastAsia"/>
          <w:color w:val="333333"/>
          <w:szCs w:val="24"/>
          <w:lang w:eastAsia="zh-TW"/>
        </w:rPr>
        <w:t>Director</w:t>
      </w:r>
      <w:r>
        <w:rPr>
          <w:rFonts w:ascii="Calibri" w:eastAsia="新細明體" w:hAnsi="Calibri"/>
          <w:color w:val="333333"/>
          <w:szCs w:val="24"/>
        </w:rPr>
        <w:t xml:space="preserve"> </w:t>
      </w:r>
      <w:r>
        <w:rPr>
          <w:rFonts w:ascii="Calibri" w:eastAsia="新細明體" w:hAnsi="Calibri" w:hint="eastAsia"/>
          <w:color w:val="333333"/>
          <w:szCs w:val="24"/>
          <w:lang w:eastAsia="zh-TW"/>
        </w:rPr>
        <w:t>of</w:t>
      </w:r>
      <w:r>
        <w:rPr>
          <w:rFonts w:ascii="Calibri" w:eastAsia="新細明體" w:hAnsi="Calibri"/>
          <w:color w:val="333333"/>
          <w:szCs w:val="24"/>
        </w:rPr>
        <w:t xml:space="preserve"> “</w:t>
      </w:r>
      <w:r>
        <w:rPr>
          <w:rFonts w:ascii="Calibri" w:eastAsia="新細明體" w:hAnsi="Calibri" w:hint="eastAsia"/>
          <w:color w:val="333333"/>
          <w:szCs w:val="24"/>
          <w:lang w:eastAsia="zh-TW"/>
        </w:rPr>
        <w:t>High</w:t>
      </w:r>
      <w:r>
        <w:rPr>
          <w:rFonts w:ascii="Calibri" w:eastAsia="新細明體" w:hAnsi="Calibri"/>
          <w:color w:val="333333"/>
          <w:szCs w:val="24"/>
        </w:rPr>
        <w:t xml:space="preserve"> </w:t>
      </w:r>
      <w:r>
        <w:rPr>
          <w:rFonts w:ascii="Calibri" w:eastAsia="新細明體" w:hAnsi="Calibri" w:hint="eastAsia"/>
          <w:color w:val="333333"/>
          <w:szCs w:val="24"/>
          <w:lang w:eastAsia="zh-TW"/>
        </w:rPr>
        <w:t>Speed</w:t>
      </w:r>
      <w:r>
        <w:rPr>
          <w:rFonts w:ascii="Calibri" w:eastAsia="新細明體" w:hAnsi="Calibri"/>
          <w:color w:val="333333"/>
          <w:szCs w:val="24"/>
        </w:rPr>
        <w:t xml:space="preserve"> </w:t>
      </w:r>
      <w:r>
        <w:rPr>
          <w:rFonts w:ascii="Calibri" w:eastAsia="新細明體" w:hAnsi="Calibri" w:hint="eastAsia"/>
          <w:color w:val="333333"/>
          <w:szCs w:val="24"/>
          <w:lang w:eastAsia="zh-TW"/>
        </w:rPr>
        <w:t>3D</w:t>
      </w:r>
      <w:r>
        <w:rPr>
          <w:rFonts w:ascii="Calibri" w:eastAsia="新細明體" w:hAnsi="Calibri"/>
          <w:color w:val="333333"/>
          <w:szCs w:val="24"/>
        </w:rPr>
        <w:t xml:space="preserve"> </w:t>
      </w:r>
      <w:r>
        <w:rPr>
          <w:rFonts w:ascii="Calibri" w:eastAsia="新細明體" w:hAnsi="Calibri" w:hint="eastAsia"/>
          <w:color w:val="333333"/>
          <w:szCs w:val="24"/>
          <w:lang w:eastAsia="zh-TW"/>
        </w:rPr>
        <w:t>Printing</w:t>
      </w:r>
      <w:r>
        <w:rPr>
          <w:rFonts w:ascii="Calibri" w:eastAsia="新細明體" w:hAnsi="Calibri"/>
          <w:color w:val="333333"/>
          <w:szCs w:val="24"/>
        </w:rPr>
        <w:t xml:space="preserve"> </w:t>
      </w:r>
      <w:r>
        <w:rPr>
          <w:rFonts w:ascii="Calibri" w:eastAsia="新細明體" w:hAnsi="Calibri" w:hint="eastAsia"/>
          <w:color w:val="333333"/>
          <w:szCs w:val="24"/>
          <w:lang w:eastAsia="zh-TW"/>
        </w:rPr>
        <w:t>Research</w:t>
      </w:r>
      <w:r>
        <w:rPr>
          <w:rFonts w:ascii="Calibri" w:eastAsia="新細明體" w:hAnsi="Calibri"/>
          <w:color w:val="333333"/>
          <w:szCs w:val="24"/>
        </w:rPr>
        <w:t xml:space="preserve"> </w:t>
      </w:r>
      <w:proofErr w:type="spellStart"/>
      <w:r>
        <w:rPr>
          <w:rFonts w:ascii="Calibri" w:eastAsia="新細明體" w:hAnsi="Calibri" w:hint="eastAsia"/>
          <w:color w:val="333333"/>
          <w:szCs w:val="24"/>
          <w:lang w:eastAsia="zh-TW"/>
        </w:rPr>
        <w:t>Center</w:t>
      </w:r>
      <w:proofErr w:type="spellEnd"/>
      <w:r>
        <w:rPr>
          <w:rFonts w:ascii="Calibri" w:eastAsia="新細明體" w:hAnsi="Calibri"/>
          <w:color w:val="333333"/>
          <w:szCs w:val="24"/>
        </w:rPr>
        <w:t xml:space="preserve">”, </w:t>
      </w:r>
      <w:r>
        <w:rPr>
          <w:rFonts w:ascii="Calibri" w:eastAsia="新細明體" w:hAnsi="Calibri" w:hint="eastAsia"/>
          <w:color w:val="333333"/>
          <w:szCs w:val="24"/>
          <w:lang w:eastAsia="zh-TW"/>
        </w:rPr>
        <w:t>which</w:t>
      </w:r>
      <w:r>
        <w:rPr>
          <w:rFonts w:ascii="Calibri" w:eastAsia="新細明體" w:hAnsi="Calibri"/>
          <w:color w:val="333333"/>
          <w:szCs w:val="24"/>
        </w:rPr>
        <w:t xml:space="preserve"> </w:t>
      </w:r>
      <w:r>
        <w:rPr>
          <w:rFonts w:ascii="Calibri" w:eastAsia="新細明體" w:hAnsi="Calibri" w:hint="eastAsia"/>
          <w:color w:val="333333"/>
          <w:szCs w:val="24"/>
        </w:rPr>
        <w:t>i</w:t>
      </w:r>
      <w:r>
        <w:rPr>
          <w:rFonts w:ascii="Calibri" w:eastAsia="新細明體" w:hAnsi="Calibri" w:hint="eastAsia"/>
          <w:color w:val="333333"/>
          <w:szCs w:val="24"/>
          <w:lang w:eastAsia="zh-TW"/>
        </w:rPr>
        <w:t>s</w:t>
      </w:r>
      <w:r>
        <w:rPr>
          <w:rFonts w:ascii="Calibri" w:eastAsia="新細明體" w:hAnsi="Calibri"/>
          <w:color w:val="333333"/>
          <w:szCs w:val="24"/>
        </w:rPr>
        <w:t xml:space="preserve"> </w:t>
      </w:r>
      <w:r>
        <w:rPr>
          <w:rFonts w:ascii="Calibri" w:eastAsia="新細明體" w:hAnsi="Calibri" w:hint="eastAsia"/>
          <w:color w:val="333333"/>
          <w:szCs w:val="24"/>
          <w:lang w:eastAsia="zh-TW"/>
        </w:rPr>
        <w:t>funded</w:t>
      </w:r>
      <w:r>
        <w:rPr>
          <w:rFonts w:ascii="Calibri" w:eastAsia="新細明體" w:hAnsi="Calibri"/>
          <w:color w:val="333333"/>
          <w:szCs w:val="24"/>
        </w:rPr>
        <w:t xml:space="preserve"> </w:t>
      </w:r>
      <w:r>
        <w:rPr>
          <w:rFonts w:ascii="Calibri" w:eastAsia="新細明體" w:hAnsi="Calibri" w:hint="eastAsia"/>
          <w:color w:val="333333"/>
          <w:szCs w:val="24"/>
          <w:lang w:eastAsia="zh-TW"/>
        </w:rPr>
        <w:t>by</w:t>
      </w:r>
      <w:r>
        <w:rPr>
          <w:rFonts w:ascii="Calibri" w:eastAsia="新細明體" w:hAnsi="Calibri"/>
          <w:color w:val="333333"/>
          <w:szCs w:val="24"/>
        </w:rPr>
        <w:t xml:space="preserve"> Ministry </w:t>
      </w:r>
      <w:r>
        <w:rPr>
          <w:rFonts w:ascii="Calibri" w:eastAsia="新細明體" w:hAnsi="Calibri" w:hint="eastAsia"/>
          <w:color w:val="333333"/>
          <w:szCs w:val="24"/>
          <w:lang w:eastAsia="zh-TW"/>
        </w:rPr>
        <w:t>of</w:t>
      </w:r>
      <w:r>
        <w:rPr>
          <w:rFonts w:ascii="Calibri" w:eastAsia="新細明體" w:hAnsi="Calibri"/>
          <w:color w:val="333333"/>
          <w:szCs w:val="24"/>
        </w:rPr>
        <w:t xml:space="preserve"> </w:t>
      </w:r>
      <w:r>
        <w:rPr>
          <w:rFonts w:ascii="Calibri" w:eastAsia="新細明體" w:hAnsi="Calibri" w:hint="eastAsia"/>
          <w:color w:val="333333"/>
          <w:szCs w:val="24"/>
          <w:lang w:eastAsia="zh-TW"/>
        </w:rPr>
        <w:t>Education</w:t>
      </w:r>
      <w:r>
        <w:rPr>
          <w:rFonts w:ascii="Calibri" w:eastAsia="新細明體" w:hAnsi="Calibri"/>
          <w:color w:val="333333"/>
          <w:szCs w:val="24"/>
        </w:rPr>
        <w:t xml:space="preserve"> </w:t>
      </w:r>
      <w:r>
        <w:rPr>
          <w:rFonts w:ascii="Calibri" w:eastAsia="新細明體" w:hAnsi="Calibri" w:hint="eastAsia"/>
          <w:color w:val="333333"/>
          <w:szCs w:val="24"/>
          <w:lang w:eastAsia="zh-TW"/>
        </w:rPr>
        <w:t>Taiwan</w:t>
      </w:r>
      <w:r>
        <w:rPr>
          <w:rFonts w:ascii="Calibri" w:eastAsia="新細明體" w:hAnsi="Calibri"/>
          <w:color w:val="333333"/>
          <w:szCs w:val="24"/>
        </w:rPr>
        <w:t xml:space="preserve">. </w:t>
      </w:r>
      <w:proofErr w:type="spellStart"/>
      <w:r>
        <w:rPr>
          <w:rFonts w:ascii="Calibri" w:eastAsia="新細明體" w:hAnsi="Calibri" w:hint="eastAsia"/>
          <w:color w:val="333333"/>
          <w:szCs w:val="24"/>
          <w:lang w:eastAsia="zh-TW"/>
        </w:rPr>
        <w:t>Dr</w:t>
      </w:r>
      <w:r>
        <w:rPr>
          <w:rFonts w:ascii="Calibri" w:eastAsia="新細明體" w:hAnsi="Calibri"/>
          <w:color w:val="333333"/>
          <w:szCs w:val="24"/>
        </w:rPr>
        <w:t>.</w:t>
      </w:r>
      <w:proofErr w:type="spellEnd"/>
      <w:r>
        <w:rPr>
          <w:rFonts w:ascii="Calibri" w:eastAsia="新細明體" w:hAnsi="Calibri"/>
          <w:color w:val="333333"/>
          <w:szCs w:val="24"/>
        </w:rPr>
        <w:t xml:space="preserve"> </w:t>
      </w:r>
      <w:r>
        <w:rPr>
          <w:rFonts w:ascii="Calibri" w:eastAsia="新細明體" w:hAnsi="Calibri" w:hint="eastAsia"/>
          <w:color w:val="333333"/>
          <w:szCs w:val="24"/>
          <w:lang w:eastAsia="zh-TW"/>
        </w:rPr>
        <w:t>Jeng</w:t>
      </w:r>
      <w:r>
        <w:rPr>
          <w:rFonts w:ascii="Calibri" w:eastAsia="新細明體" w:hAnsi="Calibri"/>
          <w:color w:val="333333"/>
          <w:szCs w:val="24"/>
        </w:rPr>
        <w:t xml:space="preserve"> </w:t>
      </w:r>
      <w:r>
        <w:rPr>
          <w:rFonts w:ascii="Calibri" w:eastAsia="新細明體" w:hAnsi="Calibri" w:hint="eastAsia"/>
          <w:color w:val="333333"/>
          <w:szCs w:val="24"/>
          <w:lang w:eastAsia="zh-TW"/>
        </w:rPr>
        <w:t>has</w:t>
      </w:r>
      <w:r>
        <w:rPr>
          <w:rFonts w:ascii="Calibri" w:eastAsia="新細明體" w:hAnsi="Calibri"/>
          <w:color w:val="333333"/>
          <w:szCs w:val="24"/>
        </w:rPr>
        <w:t xml:space="preserve"> </w:t>
      </w:r>
      <w:r>
        <w:rPr>
          <w:rFonts w:ascii="Calibri" w:eastAsia="新細明體" w:hAnsi="Calibri" w:hint="eastAsia"/>
          <w:color w:val="333333"/>
          <w:szCs w:val="24"/>
          <w:lang w:eastAsia="zh-TW"/>
        </w:rPr>
        <w:t>been</w:t>
      </w:r>
      <w:r>
        <w:rPr>
          <w:rFonts w:ascii="Calibri" w:eastAsia="新細明體" w:hAnsi="Calibri"/>
          <w:color w:val="333333"/>
          <w:szCs w:val="24"/>
        </w:rPr>
        <w:t xml:space="preserve"> </w:t>
      </w:r>
      <w:r>
        <w:rPr>
          <w:rFonts w:ascii="Calibri" w:eastAsia="新細明體" w:hAnsi="Calibri" w:hint="eastAsia"/>
          <w:color w:val="333333"/>
          <w:szCs w:val="24"/>
          <w:lang w:eastAsia="zh-TW"/>
        </w:rPr>
        <w:t>involved</w:t>
      </w:r>
      <w:r>
        <w:rPr>
          <w:rFonts w:ascii="Calibri" w:eastAsia="新細明體" w:hAnsi="Calibri"/>
          <w:color w:val="333333"/>
          <w:szCs w:val="24"/>
        </w:rPr>
        <w:t xml:space="preserve"> </w:t>
      </w:r>
      <w:r>
        <w:rPr>
          <w:rFonts w:ascii="Calibri" w:eastAsia="新細明體" w:hAnsi="Calibri" w:hint="eastAsia"/>
          <w:color w:val="333333"/>
          <w:szCs w:val="24"/>
          <w:lang w:eastAsia="zh-TW"/>
        </w:rPr>
        <w:t>in</w:t>
      </w:r>
      <w:r>
        <w:rPr>
          <w:rFonts w:ascii="Calibri" w:eastAsia="新細明體" w:hAnsi="Calibri"/>
          <w:color w:val="333333"/>
          <w:szCs w:val="24"/>
        </w:rPr>
        <w:t xml:space="preserve"> </w:t>
      </w:r>
      <w:r>
        <w:rPr>
          <w:rFonts w:ascii="Calibri" w:eastAsia="新細明體" w:hAnsi="Calibri" w:hint="eastAsia"/>
          <w:color w:val="333333"/>
          <w:szCs w:val="24"/>
          <w:lang w:eastAsia="zh-TW"/>
        </w:rPr>
        <w:t>3D</w:t>
      </w:r>
      <w:r>
        <w:rPr>
          <w:rFonts w:ascii="Calibri" w:eastAsia="新細明體" w:hAnsi="Calibri"/>
          <w:color w:val="333333"/>
          <w:szCs w:val="24"/>
        </w:rPr>
        <w:t xml:space="preserve"> </w:t>
      </w:r>
      <w:r>
        <w:rPr>
          <w:rFonts w:ascii="Calibri" w:eastAsia="新細明體" w:hAnsi="Calibri" w:hint="eastAsia"/>
          <w:color w:val="333333"/>
          <w:szCs w:val="24"/>
          <w:lang w:eastAsia="zh-TW"/>
        </w:rPr>
        <w:t>Printing</w:t>
      </w:r>
      <w:r>
        <w:rPr>
          <w:rFonts w:ascii="Calibri" w:eastAsia="新細明體" w:hAnsi="Calibri"/>
          <w:color w:val="333333"/>
          <w:szCs w:val="24"/>
        </w:rPr>
        <w:t xml:space="preserve"> Research </w:t>
      </w:r>
      <w:r>
        <w:rPr>
          <w:rFonts w:ascii="Calibri" w:eastAsia="新細明體" w:hAnsi="Calibri" w:hint="eastAsia"/>
          <w:color w:val="333333"/>
          <w:szCs w:val="24"/>
          <w:lang w:eastAsia="zh-TW"/>
        </w:rPr>
        <w:t>since</w:t>
      </w:r>
      <w:r>
        <w:rPr>
          <w:rFonts w:ascii="Calibri" w:eastAsia="新細明體" w:hAnsi="Calibri"/>
          <w:color w:val="333333"/>
          <w:szCs w:val="24"/>
        </w:rPr>
        <w:t xml:space="preserve"> </w:t>
      </w:r>
      <w:r>
        <w:rPr>
          <w:rFonts w:ascii="Calibri" w:eastAsia="新細明體" w:hAnsi="Calibri" w:hint="eastAsia"/>
          <w:color w:val="333333"/>
          <w:szCs w:val="24"/>
          <w:lang w:eastAsia="zh-TW"/>
        </w:rPr>
        <w:t>1990</w:t>
      </w:r>
      <w:r>
        <w:rPr>
          <w:rFonts w:ascii="Calibri" w:eastAsia="新細明體" w:hAnsi="Calibri"/>
          <w:color w:val="333333"/>
          <w:szCs w:val="24"/>
        </w:rPr>
        <w:t xml:space="preserve">. </w:t>
      </w:r>
      <w:r w:rsidRPr="000359C1">
        <w:rPr>
          <w:rFonts w:ascii="Calibri" w:eastAsia="新細明體" w:hAnsi="Calibri" w:hint="eastAsia"/>
          <w:color w:val="333333"/>
          <w:szCs w:val="24"/>
        </w:rPr>
        <w:t xml:space="preserve">He </w:t>
      </w:r>
      <w:r>
        <w:rPr>
          <w:rFonts w:ascii="Calibri" w:eastAsia="新細明體" w:hAnsi="Calibri" w:hint="eastAsia"/>
          <w:color w:val="333333"/>
          <w:szCs w:val="24"/>
        </w:rPr>
        <w:t>wa</w:t>
      </w:r>
      <w:r w:rsidRPr="000359C1">
        <w:rPr>
          <w:rFonts w:ascii="Calibri" w:eastAsia="新細明體" w:hAnsi="Calibri" w:hint="eastAsia"/>
          <w:color w:val="333333"/>
          <w:szCs w:val="24"/>
        </w:rPr>
        <w:t>s the 3D Printing Fellow Professor of XYZ Printing Inc</w:t>
      </w:r>
      <w:r>
        <w:rPr>
          <w:rFonts w:ascii="Calibri" w:eastAsia="新細明體" w:hAnsi="Calibri"/>
          <w:color w:val="333333"/>
          <w:szCs w:val="24"/>
        </w:rPr>
        <w:t>. and the consultant to several Taiwan 3D Printing companies or business</w:t>
      </w:r>
      <w:r w:rsidRPr="000359C1">
        <w:rPr>
          <w:rFonts w:ascii="Calibri" w:eastAsia="新細明體" w:hAnsi="Calibri" w:hint="eastAsia"/>
          <w:color w:val="333333"/>
          <w:szCs w:val="24"/>
        </w:rPr>
        <w:t>. He is also the Founder and President of Taiwan 3D Printing Association.</w:t>
      </w:r>
      <w:r>
        <w:rPr>
          <w:rFonts w:ascii="Calibri" w:eastAsia="新細明體" w:hAnsi="Calibri"/>
          <w:color w:val="333333"/>
          <w:szCs w:val="24"/>
        </w:rPr>
        <w:t xml:space="preserve"> He is also the founder of Taiwan 3D Tech LLC with the business of Smartphone 3D Printer-</w:t>
      </w:r>
      <w:r>
        <w:rPr>
          <w:rFonts w:ascii="Calibri" w:eastAsia="新細明體" w:hAnsi="Calibri" w:hint="eastAsia"/>
          <w:color w:val="333333"/>
          <w:szCs w:val="24"/>
          <w:lang w:eastAsia="zh-TW"/>
        </w:rPr>
        <w:t>the</w:t>
      </w:r>
      <w:r>
        <w:rPr>
          <w:rFonts w:ascii="Calibri" w:eastAsia="新細明體" w:hAnsi="Calibri"/>
          <w:color w:val="333333"/>
          <w:szCs w:val="24"/>
        </w:rPr>
        <w:t xml:space="preserve"> </w:t>
      </w:r>
      <w:r>
        <w:rPr>
          <w:rFonts w:ascii="Calibri" w:eastAsia="新細明體" w:hAnsi="Calibri" w:hint="eastAsia"/>
          <w:color w:val="333333"/>
          <w:szCs w:val="24"/>
          <w:lang w:eastAsia="zh-TW"/>
        </w:rPr>
        <w:t>only</w:t>
      </w:r>
      <w:r>
        <w:rPr>
          <w:rFonts w:ascii="Calibri" w:eastAsia="新細明體" w:hAnsi="Calibri"/>
          <w:color w:val="333333"/>
          <w:szCs w:val="24"/>
        </w:rPr>
        <w:t xml:space="preserve"> </w:t>
      </w:r>
      <w:r>
        <w:rPr>
          <w:rFonts w:ascii="Calibri" w:eastAsia="新細明體" w:hAnsi="Calibri" w:hint="eastAsia"/>
          <w:color w:val="333333"/>
          <w:szCs w:val="24"/>
          <w:lang w:eastAsia="zh-TW"/>
        </w:rPr>
        <w:t>one</w:t>
      </w:r>
      <w:r>
        <w:rPr>
          <w:rFonts w:ascii="Calibri" w:eastAsia="新細明體" w:hAnsi="Calibri"/>
          <w:color w:val="333333"/>
          <w:szCs w:val="24"/>
        </w:rPr>
        <w:t xml:space="preserve"> </w:t>
      </w:r>
      <w:r>
        <w:rPr>
          <w:rFonts w:ascii="Calibri" w:eastAsia="新細明體" w:hAnsi="Calibri" w:hint="eastAsia"/>
          <w:color w:val="333333"/>
          <w:szCs w:val="24"/>
          <w:lang w:eastAsia="zh-TW"/>
        </w:rPr>
        <w:t>commercial</w:t>
      </w:r>
      <w:r>
        <w:rPr>
          <w:rFonts w:ascii="Calibri" w:eastAsia="新細明體" w:hAnsi="Calibri"/>
          <w:color w:val="333333"/>
          <w:szCs w:val="24"/>
        </w:rPr>
        <w:t xml:space="preserve"> </w:t>
      </w:r>
      <w:r>
        <w:rPr>
          <w:rFonts w:ascii="Calibri" w:eastAsia="新細明體" w:hAnsi="Calibri" w:hint="eastAsia"/>
          <w:color w:val="333333"/>
          <w:szCs w:val="24"/>
          <w:lang w:eastAsia="zh-TW"/>
        </w:rPr>
        <w:t>technology</w:t>
      </w:r>
      <w:r>
        <w:rPr>
          <w:rFonts w:ascii="Calibri" w:eastAsia="新細明體" w:hAnsi="Calibri"/>
          <w:color w:val="333333"/>
          <w:szCs w:val="24"/>
        </w:rPr>
        <w:t xml:space="preserve"> </w:t>
      </w:r>
      <w:r>
        <w:rPr>
          <w:rFonts w:ascii="Calibri" w:eastAsia="新細明體" w:hAnsi="Calibri" w:hint="eastAsia"/>
          <w:color w:val="333333"/>
          <w:szCs w:val="24"/>
          <w:lang w:eastAsia="zh-TW"/>
        </w:rPr>
        <w:t>and</w:t>
      </w:r>
      <w:r>
        <w:rPr>
          <w:rFonts w:ascii="Calibri" w:eastAsia="新細明體" w:hAnsi="Calibri"/>
          <w:color w:val="333333"/>
          <w:szCs w:val="24"/>
        </w:rPr>
        <w:t xml:space="preserve"> </w:t>
      </w:r>
      <w:r>
        <w:rPr>
          <w:rFonts w:ascii="Calibri" w:eastAsia="新細明體" w:hAnsi="Calibri" w:hint="eastAsia"/>
          <w:color w:val="333333"/>
          <w:szCs w:val="24"/>
          <w:lang w:eastAsia="zh-TW"/>
        </w:rPr>
        <w:t>product</w:t>
      </w:r>
      <w:r>
        <w:rPr>
          <w:rFonts w:ascii="Calibri" w:eastAsia="新細明體" w:hAnsi="Calibri"/>
          <w:color w:val="333333"/>
          <w:szCs w:val="24"/>
        </w:rPr>
        <w:t xml:space="preserve"> </w:t>
      </w:r>
      <w:r>
        <w:rPr>
          <w:rFonts w:ascii="Calibri" w:eastAsia="新細明體" w:hAnsi="Calibri" w:hint="eastAsia"/>
          <w:color w:val="333333"/>
          <w:szCs w:val="24"/>
          <w:lang w:eastAsia="zh-TW"/>
        </w:rPr>
        <w:t>worldwide</w:t>
      </w:r>
      <w:r>
        <w:rPr>
          <w:rFonts w:ascii="Calibri" w:eastAsia="新細明體" w:hAnsi="Calibri"/>
          <w:color w:val="333333"/>
          <w:szCs w:val="24"/>
        </w:rPr>
        <w:t>.</w:t>
      </w:r>
      <w:r w:rsidRPr="000359C1">
        <w:rPr>
          <w:rFonts w:ascii="Calibri" w:eastAsia="新細明體" w:hAnsi="Calibri" w:hint="eastAsia"/>
          <w:color w:val="333333"/>
          <w:szCs w:val="24"/>
        </w:rPr>
        <w:t xml:space="preserve"> </w:t>
      </w:r>
      <w:proofErr w:type="spellStart"/>
      <w:r>
        <w:rPr>
          <w:rFonts w:ascii="Calibri" w:eastAsia="新細明體" w:hAnsi="Calibri"/>
          <w:color w:val="333333"/>
          <w:szCs w:val="24"/>
        </w:rPr>
        <w:t>Dr.</w:t>
      </w:r>
      <w:proofErr w:type="spellEnd"/>
      <w:r>
        <w:rPr>
          <w:rFonts w:ascii="Calibri" w:eastAsia="新細明體" w:hAnsi="Calibri"/>
          <w:color w:val="333333"/>
          <w:szCs w:val="24"/>
        </w:rPr>
        <w:t xml:space="preserve"> Jeng served as the Dean of College of Engineering and R&amp;D Office at National Taiwan University of Science and Technology (Taiwan Tech) during 2013/8-2016/7 and 2007/8-2009/7 respectively. </w:t>
      </w:r>
      <w:r w:rsidRPr="000359C1">
        <w:rPr>
          <w:rFonts w:ascii="Calibri" w:eastAsia="新細明體" w:hAnsi="Calibri" w:hint="eastAsia"/>
          <w:color w:val="333333"/>
          <w:szCs w:val="24"/>
        </w:rPr>
        <w:t xml:space="preserve">He was on leave from Taiwan Tech to serve as the Diplomatic Director of Science and Technology Division in Taipei Moscow Representative Office in Moscow during Jan. 2010- July 2012, and to establish and serve as the Director General of </w:t>
      </w:r>
      <w:proofErr w:type="spellStart"/>
      <w:r w:rsidRPr="000359C1">
        <w:rPr>
          <w:rFonts w:ascii="Calibri" w:eastAsia="新細明體" w:hAnsi="Calibri" w:hint="eastAsia"/>
          <w:color w:val="333333"/>
          <w:szCs w:val="24"/>
        </w:rPr>
        <w:t>Teco</w:t>
      </w:r>
      <w:proofErr w:type="spellEnd"/>
      <w:r w:rsidRPr="000359C1">
        <w:rPr>
          <w:rFonts w:ascii="Calibri" w:eastAsia="新細明體" w:hAnsi="Calibri" w:hint="eastAsia"/>
          <w:color w:val="333333"/>
          <w:szCs w:val="24"/>
        </w:rPr>
        <w:t xml:space="preserve"> Group Research Institute Taiwan during 2005-2007. He was the Founder of EU FP7 National C</w:t>
      </w:r>
      <w:r w:rsidRPr="000359C1">
        <w:rPr>
          <w:rFonts w:ascii="Calibri" w:eastAsia="新細明體" w:hAnsi="Calibri"/>
          <w:color w:val="333333"/>
          <w:szCs w:val="24"/>
        </w:rPr>
        <w:t>o</w:t>
      </w:r>
      <w:r w:rsidRPr="000359C1">
        <w:rPr>
          <w:rFonts w:ascii="Calibri" w:eastAsia="新細明體" w:hAnsi="Calibri" w:hint="eastAsia"/>
          <w:color w:val="333333"/>
          <w:szCs w:val="24"/>
        </w:rPr>
        <w:t xml:space="preserve">ntact Point Taiwan in 2008. He graduated from National Cheng Kung University in 1985 in Tainan Taiwan for the engineering </w:t>
      </w:r>
      <w:r w:rsidRPr="000359C1">
        <w:rPr>
          <w:rFonts w:ascii="Calibri" w:eastAsia="新細明體" w:hAnsi="Calibri"/>
          <w:color w:val="333333"/>
          <w:szCs w:val="24"/>
        </w:rPr>
        <w:t>bachelor</w:t>
      </w:r>
      <w:r w:rsidRPr="000359C1">
        <w:rPr>
          <w:rFonts w:ascii="Calibri" w:eastAsia="新細明體" w:hAnsi="Calibri" w:hint="eastAsia"/>
          <w:color w:val="333333"/>
          <w:szCs w:val="24"/>
        </w:rPr>
        <w:t xml:space="preserve"> degree. And then he gained the Advanced </w:t>
      </w:r>
      <w:r w:rsidRPr="000359C1">
        <w:rPr>
          <w:rFonts w:ascii="Calibri" w:eastAsia="新細明體" w:hAnsi="Calibri"/>
          <w:color w:val="333333"/>
          <w:szCs w:val="24"/>
        </w:rPr>
        <w:t>Manufacturing</w:t>
      </w:r>
      <w:r w:rsidRPr="000359C1">
        <w:rPr>
          <w:rFonts w:ascii="Calibri" w:eastAsia="新細明體" w:hAnsi="Calibri" w:hint="eastAsia"/>
          <w:color w:val="333333"/>
          <w:szCs w:val="24"/>
        </w:rPr>
        <w:t xml:space="preserve"> Technology MSc from The University of Manchester </w:t>
      </w:r>
      <w:r w:rsidRPr="000359C1">
        <w:rPr>
          <w:rFonts w:ascii="Calibri" w:eastAsia="新細明體" w:hAnsi="Calibri"/>
          <w:color w:val="333333"/>
          <w:szCs w:val="24"/>
        </w:rPr>
        <w:t xml:space="preserve">Institute of Science and Technology </w:t>
      </w:r>
      <w:r w:rsidRPr="000359C1">
        <w:rPr>
          <w:rFonts w:ascii="Calibri" w:eastAsia="新細明體" w:hAnsi="Calibri" w:hint="eastAsia"/>
          <w:color w:val="333333"/>
          <w:szCs w:val="24"/>
        </w:rPr>
        <w:t>in 1990, and Laser Material Processing PhD from The U</w:t>
      </w:r>
      <w:r w:rsidRPr="000359C1">
        <w:rPr>
          <w:rFonts w:ascii="Calibri" w:eastAsia="新細明體" w:hAnsi="Calibri"/>
          <w:color w:val="333333"/>
          <w:szCs w:val="24"/>
        </w:rPr>
        <w:t>n</w:t>
      </w:r>
      <w:r w:rsidRPr="000359C1">
        <w:rPr>
          <w:rFonts w:ascii="Calibri" w:eastAsia="新細明體" w:hAnsi="Calibri" w:hint="eastAsia"/>
          <w:color w:val="333333"/>
          <w:szCs w:val="24"/>
        </w:rPr>
        <w:t>iversity of Liverpool in 1992 UK. He was also the visiting scholar in UC Santa Barbara USA in 2002 and The Cambridge University UK in 2008.</w:t>
      </w:r>
    </w:p>
    <w:p w:rsidR="00B3082B" w:rsidRPr="009326FA" w:rsidRDefault="00B3082B" w:rsidP="00DF04E3">
      <w:pPr>
        <w:pStyle w:val="HTML"/>
        <w:jc w:val="both"/>
        <w:rPr>
          <w:rFonts w:ascii="Times New Roman" w:hAnsi="Times New Roman" w:cs="Times New Roman"/>
          <w:iCs/>
          <w:sz w:val="24"/>
          <w:lang w:val="en-IN"/>
        </w:rPr>
      </w:pPr>
    </w:p>
    <w:p w:rsidR="00B3082B" w:rsidRDefault="00B3082B" w:rsidP="00DF04E3">
      <w:pPr>
        <w:pStyle w:val="HTML"/>
        <w:jc w:val="both"/>
        <w:rPr>
          <w:rFonts w:ascii="Times New Roman" w:hAnsi="Times New Roman" w:cs="Times New Roman"/>
          <w:iCs/>
          <w:sz w:val="24"/>
        </w:rPr>
      </w:pPr>
    </w:p>
    <w:p w:rsidR="00B3082B" w:rsidRDefault="009F7CCE" w:rsidP="00B3082B">
      <w:pPr>
        <w:pStyle w:val="HTML"/>
        <w:jc w:val="both"/>
        <w:rPr>
          <w:rFonts w:ascii="Times New Roman" w:hAnsi="Times New Roman" w:cs="Times New Roman"/>
          <w:b/>
          <w:iCs/>
          <w:sz w:val="24"/>
        </w:rPr>
      </w:pPr>
      <w:bookmarkStart w:id="0" w:name="_GoBack"/>
      <w:bookmarkEnd w:id="0"/>
      <w:r>
        <w:rPr>
          <w:rFonts w:ascii="Times New Roman" w:hAnsi="Times New Roman" w:cs="Times New Roman"/>
          <w:iCs/>
          <w:noProof/>
          <w:sz w:val="24"/>
          <w:lang w:val="en-US" w:eastAsia="zh-TW"/>
        </w:rPr>
        <w:drawing>
          <wp:inline distT="0" distB="0" distL="0" distR="0">
            <wp:extent cx="833755" cy="1113155"/>
            <wp:effectExtent l="0" t="0" r="4445" b="0"/>
            <wp:docPr id="1" name="圖片 1" descr="C:\Users\user\AppData\Local\Microsoft\Windows\INetCache\Content.Word\JENG personal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INetCache\Content.Word\JENG personal phot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33755" cy="1113155"/>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
        <w:jc w:val="both"/>
        <w:rPr>
          <w:rFonts w:ascii="Times New Roman" w:hAnsi="Times New Roman" w:cs="Times New Roman"/>
          <w:iCs/>
          <w:sz w:val="24"/>
        </w:rPr>
      </w:pPr>
    </w:p>
    <w:p w:rsidR="00B3082B" w:rsidRPr="00DF04E3" w:rsidRDefault="00B3082B" w:rsidP="009F7CCE">
      <w:pPr>
        <w:pStyle w:val="HTML"/>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9F7CCE">
        <w:rPr>
          <w:rFonts w:ascii="Times New Roman" w:hAnsi="Times New Roman" w:cs="Times New Roman" w:hint="eastAsia"/>
          <w:iCs/>
          <w:sz w:val="24"/>
          <w:lang w:eastAsia="zh-TW"/>
        </w:rPr>
        <w:t>jeng</w:t>
      </w:r>
      <w:r w:rsidR="009F7CCE">
        <w:rPr>
          <w:rFonts w:ascii="Times New Roman" w:hAnsi="Times New Roman" w:cs="Times New Roman"/>
          <w:iCs/>
          <w:sz w:val="24"/>
        </w:rPr>
        <w:t>@</w:t>
      </w:r>
      <w:r w:rsidR="009F7CCE">
        <w:rPr>
          <w:rFonts w:ascii="Times New Roman" w:hAnsi="Times New Roman" w:cs="Times New Roman" w:hint="eastAsia"/>
          <w:iCs/>
          <w:sz w:val="24"/>
          <w:lang w:eastAsia="zh-TW"/>
        </w:rPr>
        <w:t>mail</w:t>
      </w:r>
      <w:r w:rsidR="009F7CCE">
        <w:rPr>
          <w:rFonts w:ascii="Times New Roman" w:hAnsi="Times New Roman" w:cs="Times New Roman"/>
          <w:iCs/>
          <w:sz w:val="24"/>
        </w:rPr>
        <w:t>.</w:t>
      </w:r>
      <w:r w:rsidR="009F7CCE">
        <w:rPr>
          <w:rFonts w:ascii="Times New Roman" w:hAnsi="Times New Roman" w:cs="Times New Roman" w:hint="eastAsia"/>
          <w:iCs/>
          <w:sz w:val="24"/>
          <w:lang w:eastAsia="zh-TW"/>
        </w:rPr>
        <w:t>ntust</w:t>
      </w:r>
      <w:r w:rsidR="009F7CCE">
        <w:rPr>
          <w:rFonts w:ascii="Times New Roman" w:hAnsi="Times New Roman" w:cs="Times New Roman"/>
          <w:iCs/>
          <w:sz w:val="24"/>
        </w:rPr>
        <w:t>.</w:t>
      </w:r>
      <w:r w:rsidR="009F7CCE">
        <w:rPr>
          <w:rFonts w:ascii="Times New Roman" w:hAnsi="Times New Roman" w:cs="Times New Roman" w:hint="eastAsia"/>
          <w:iCs/>
          <w:sz w:val="24"/>
          <w:lang w:eastAsia="zh-TW"/>
        </w:rPr>
        <w:t>edu</w:t>
      </w:r>
      <w:r w:rsidR="009F7CCE">
        <w:rPr>
          <w:rFonts w:ascii="Times New Roman" w:hAnsi="Times New Roman" w:cs="Times New Roman"/>
          <w:iCs/>
          <w:sz w:val="24"/>
        </w:rPr>
        <w:t>.</w:t>
      </w:r>
      <w:r w:rsidR="009F7CCE">
        <w:rPr>
          <w:rFonts w:ascii="Times New Roman" w:hAnsi="Times New Roman" w:cs="Times New Roman" w:hint="eastAsia"/>
          <w:iCs/>
          <w:sz w:val="24"/>
          <w:lang w:eastAsia="zh-TW"/>
        </w:rPr>
        <w:t>tw</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5C5" w:rsidRDefault="007125C5" w:rsidP="00495C76">
      <w:pPr>
        <w:spacing w:after="0" w:line="240" w:lineRule="auto"/>
      </w:pPr>
      <w:r>
        <w:separator/>
      </w:r>
    </w:p>
  </w:endnote>
  <w:endnote w:type="continuationSeparator" w:id="0">
    <w:p w:rsidR="007125C5" w:rsidRDefault="007125C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5C5" w:rsidRDefault="007125C5" w:rsidP="00495C76">
      <w:pPr>
        <w:spacing w:after="0" w:line="240" w:lineRule="auto"/>
      </w:pPr>
      <w:r>
        <w:separator/>
      </w:r>
    </w:p>
  </w:footnote>
  <w:footnote w:type="continuationSeparator" w:id="0">
    <w:p w:rsidR="007125C5" w:rsidRDefault="007125C5"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a5"/>
      <w:jc w:val="center"/>
    </w:pPr>
    <w:r>
      <w:rPr>
        <w:noProof/>
        <w:lang w:val="en-US" w:eastAsia="zh-TW"/>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8483D"/>
    <w:rsid w:val="00435234"/>
    <w:rsid w:val="00495C76"/>
    <w:rsid w:val="00627419"/>
    <w:rsid w:val="007125C5"/>
    <w:rsid w:val="009326FA"/>
    <w:rsid w:val="009C787D"/>
    <w:rsid w:val="009F7CCE"/>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038DE8"/>
  <w15:docId w15:val="{8352BFB5-DD40-44E4-89FA-60400FFCB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註解方塊文字 字元"/>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頁首 字元"/>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頁尾 字元"/>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預設格式 字元"/>
    <w:basedOn w:val="a0"/>
    <w:link w:val="HTML"/>
    <w:rsid w:val="00DF04E3"/>
    <w:rPr>
      <w:rFonts w:ascii="Arial Unicode MS" w:eastAsia="Arial Unicode MS" w:hAnsi="Arial Unicode MS" w:cs="Arial Unicode MS"/>
      <w:color w:val="000000"/>
      <w:sz w:val="20"/>
      <w:szCs w:val="20"/>
      <w:lang w:val="en-GB"/>
    </w:rPr>
  </w:style>
  <w:style w:type="paragraph" w:styleId="a9">
    <w:name w:val="Title"/>
    <w:basedOn w:val="a"/>
    <w:next w:val="a"/>
    <w:link w:val="aa"/>
    <w:uiPriority w:val="10"/>
    <w:qFormat/>
    <w:rsid w:val="009F7CCE"/>
    <w:pPr>
      <w:spacing w:after="0" w:line="240" w:lineRule="auto"/>
      <w:ind w:firstLine="432"/>
      <w:contextualSpacing/>
      <w:jc w:val="center"/>
    </w:pPr>
    <w:rPr>
      <w:rFonts w:ascii="Times New Roman" w:eastAsiaTheme="majorEastAsia" w:hAnsi="Times New Roman" w:cs="Times New Roman"/>
      <w:b/>
      <w:noProof/>
      <w:color w:val="000000" w:themeColor="text1"/>
      <w:spacing w:val="-10"/>
      <w:kern w:val="28"/>
      <w:sz w:val="36"/>
      <w:szCs w:val="36"/>
      <w:lang w:val="en-US" w:eastAsia="zh-TW"/>
    </w:rPr>
  </w:style>
  <w:style w:type="character" w:customStyle="1" w:styleId="aa">
    <w:name w:val="標題 字元"/>
    <w:basedOn w:val="a0"/>
    <w:link w:val="a9"/>
    <w:uiPriority w:val="10"/>
    <w:rsid w:val="009F7CCE"/>
    <w:rPr>
      <w:rFonts w:ascii="Times New Roman" w:eastAsiaTheme="majorEastAsia" w:hAnsi="Times New Roman" w:cs="Times New Roman"/>
      <w:b/>
      <w:noProof/>
      <w:color w:val="000000" w:themeColor="text1"/>
      <w:spacing w:val="-10"/>
      <w:kern w:val="28"/>
      <w:sz w:val="36"/>
      <w:szCs w:val="36"/>
      <w:lang w:val="en-US" w:eastAsia="zh-TW"/>
    </w:rPr>
  </w:style>
  <w:style w:type="character" w:styleId="ab">
    <w:name w:val="Hyperlink"/>
    <w:basedOn w:val="a0"/>
    <w:uiPriority w:val="99"/>
    <w:unhideWhenUsed/>
    <w:rsid w:val="009F7CCE"/>
    <w:rPr>
      <w:color w:val="0000FF" w:themeColor="hyperlink"/>
      <w:u w:val="single"/>
    </w:rPr>
  </w:style>
  <w:style w:type="paragraph" w:styleId="ac">
    <w:name w:val="List Paragraph"/>
    <w:basedOn w:val="a"/>
    <w:uiPriority w:val="34"/>
    <w:qFormat/>
    <w:rsid w:val="009F7CCE"/>
    <w:pPr>
      <w:spacing w:after="160" w:line="259" w:lineRule="auto"/>
      <w:ind w:left="720" w:firstLine="720"/>
      <w:contextualSpacing/>
      <w:jc w:val="both"/>
    </w:pPr>
    <w:rPr>
      <w:rFonts w:ascii="Times New Roman" w:hAnsi="Times New Roman" w:cs="Times New Roman"/>
      <w:noProof/>
      <w:color w:val="000000" w:themeColor="text1"/>
      <w:sz w:val="24"/>
      <w:szCs w:val="24"/>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eng@mail.ntust.edu.tw"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690</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Jeng Ywan Jeng</cp:lastModifiedBy>
  <cp:revision>3</cp:revision>
  <dcterms:created xsi:type="dcterms:W3CDTF">2019-01-31T10:14:00Z</dcterms:created>
  <dcterms:modified xsi:type="dcterms:W3CDTF">2019-01-31T10:21:00Z</dcterms:modified>
</cp:coreProperties>
</file>