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85F35" w14:textId="7726B88B" w:rsidR="00DB36D4" w:rsidRPr="00DB36D4" w:rsidRDefault="00007004" w:rsidP="00FA69C0">
      <w:pPr>
        <w:rPr>
          <w:rFonts w:ascii="Cambria" w:hAnsi="Cambria"/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  <w:r w:rsidRPr="00007004">
        <w:rPr>
          <w:rFonts w:ascii="Cambria" w:hAnsi="Cambria"/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Title:</w:t>
      </w:r>
      <w:r w:rsidR="00C1277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C1277F" w:rsidRPr="00C1277F">
        <w:rPr>
          <w:rFonts w:cstheme="minorHAnsi"/>
        </w:rPr>
        <w:t xml:space="preserve">The </w:t>
      </w:r>
      <w:proofErr w:type="spellStart"/>
      <w:r w:rsidR="00C1277F" w:rsidRPr="00C1277F">
        <w:rPr>
          <w:rFonts w:cstheme="minorHAnsi"/>
        </w:rPr>
        <w:t>cyanthin</w:t>
      </w:r>
      <w:proofErr w:type="spellEnd"/>
      <w:r w:rsidR="00C1277F" w:rsidRPr="00C1277F">
        <w:rPr>
          <w:rFonts w:cstheme="minorHAnsi"/>
        </w:rPr>
        <w:t xml:space="preserve"> </w:t>
      </w:r>
      <w:proofErr w:type="spellStart"/>
      <w:r w:rsidR="00C1277F" w:rsidRPr="00C1277F">
        <w:rPr>
          <w:rFonts w:cstheme="minorHAnsi"/>
        </w:rPr>
        <w:t>diterpenoid</w:t>
      </w:r>
      <w:proofErr w:type="spellEnd"/>
      <w:r w:rsidR="00C1277F" w:rsidRPr="00C1277F">
        <w:rPr>
          <w:rFonts w:cstheme="minorHAnsi"/>
        </w:rPr>
        <w:t xml:space="preserve"> and </w:t>
      </w:r>
      <w:proofErr w:type="spellStart"/>
      <w:r w:rsidR="00C1277F" w:rsidRPr="00C1277F">
        <w:rPr>
          <w:rFonts w:cstheme="minorHAnsi"/>
        </w:rPr>
        <w:t>sesterterpene</w:t>
      </w:r>
      <w:proofErr w:type="spellEnd"/>
      <w:r w:rsidR="00C1277F" w:rsidRPr="00C1277F">
        <w:rPr>
          <w:rFonts w:cstheme="minorHAnsi"/>
        </w:rPr>
        <w:t xml:space="preserve"> </w:t>
      </w:r>
      <w:r w:rsidR="00C1277F" w:rsidRPr="00C1277F">
        <w:rPr>
          <w:rFonts w:cstheme="minorHAnsi"/>
          <w:lang w:eastAsia="zh-TW"/>
        </w:rPr>
        <w:t>constituents of</w:t>
      </w:r>
      <w:r w:rsidR="00C1277F" w:rsidRPr="00C1277F">
        <w:rPr>
          <w:rFonts w:cstheme="minorHAnsi"/>
        </w:rPr>
        <w:t xml:space="preserve"> </w:t>
      </w:r>
      <w:proofErr w:type="spellStart"/>
      <w:r w:rsidR="00C1277F" w:rsidRPr="00C1277F">
        <w:rPr>
          <w:rFonts w:cstheme="minorHAnsi"/>
          <w:bCs/>
          <w:i/>
        </w:rPr>
        <w:t>Hericium</w:t>
      </w:r>
      <w:proofErr w:type="spellEnd"/>
      <w:r w:rsidR="00C1277F" w:rsidRPr="00C1277F">
        <w:rPr>
          <w:rFonts w:cstheme="minorHAnsi"/>
          <w:bCs/>
          <w:i/>
        </w:rPr>
        <w:t xml:space="preserve"> </w:t>
      </w:r>
      <w:proofErr w:type="spellStart"/>
      <w:r w:rsidR="00C1277F" w:rsidRPr="00C1277F">
        <w:rPr>
          <w:rFonts w:cstheme="minorHAnsi"/>
          <w:bCs/>
          <w:i/>
        </w:rPr>
        <w:t>erinaceus</w:t>
      </w:r>
      <w:proofErr w:type="spellEnd"/>
      <w:r w:rsidR="00C1277F" w:rsidRPr="00C1277F">
        <w:rPr>
          <w:rFonts w:cstheme="minorHAnsi"/>
        </w:rPr>
        <w:t xml:space="preserve"> mycelium</w:t>
      </w:r>
      <w:r w:rsidR="00C1277F" w:rsidRPr="00C1277F">
        <w:rPr>
          <w:rFonts w:eastAsia="新細明體" w:cstheme="minorHAnsi"/>
          <w:lang w:eastAsia="zh-TW"/>
        </w:rPr>
        <w:t xml:space="preserve"> </w:t>
      </w:r>
      <w:r w:rsidR="00C1277F" w:rsidRPr="00C1277F">
        <w:rPr>
          <w:rFonts w:cstheme="minorHAnsi"/>
          <w:bCs/>
          <w:iCs/>
        </w:rPr>
        <w:t xml:space="preserve">ameliorate </w:t>
      </w:r>
      <w:r w:rsidR="00C1277F" w:rsidRPr="00C1277F">
        <w:rPr>
          <w:rFonts w:cstheme="minorHAnsi"/>
        </w:rPr>
        <w:t>Alzheimer’s disease-related pathologies</w:t>
      </w:r>
      <w:r w:rsidR="00C1277F" w:rsidRPr="00C1277F">
        <w:rPr>
          <w:rFonts w:cstheme="minorHAnsi"/>
          <w:bCs/>
        </w:rPr>
        <w:t xml:space="preserve"> in </w:t>
      </w:r>
      <w:r w:rsidR="00C1277F" w:rsidRPr="00C1277F">
        <w:rPr>
          <w:rFonts w:cstheme="minorHAnsi"/>
          <w:lang w:eastAsia="zh-TW"/>
        </w:rPr>
        <w:t xml:space="preserve">naive and </w:t>
      </w:r>
      <w:r w:rsidR="00C1277F" w:rsidRPr="00C1277F">
        <w:rPr>
          <w:rFonts w:cstheme="minorHAnsi"/>
          <w:bCs/>
        </w:rPr>
        <w:t>metabolism-</w:t>
      </w:r>
      <w:r w:rsidR="00C1277F" w:rsidRPr="00C1277F">
        <w:rPr>
          <w:rFonts w:cstheme="minorHAnsi"/>
          <w:lang w:eastAsia="zh-TW"/>
        </w:rPr>
        <w:t>stressed</w:t>
      </w:r>
      <w:r w:rsidR="00C1277F" w:rsidRPr="00C1277F">
        <w:rPr>
          <w:rFonts w:cstheme="minorHAnsi"/>
          <w:bCs/>
        </w:rPr>
        <w:t xml:space="preserve"> APP/PS1 transgenic </w:t>
      </w:r>
      <w:r w:rsidR="00C1277F" w:rsidRPr="00C1277F">
        <w:rPr>
          <w:rFonts w:cstheme="minorHAnsi"/>
        </w:rPr>
        <w:t>mice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Name:</w:t>
      </w:r>
      <w:r w:rsidR="00C1277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C1277F" w:rsidRPr="00C46B4B">
        <w:rPr>
          <w:rFonts w:ascii="Cambria" w:hAnsi="Cambria"/>
          <w14:textOutline w14:w="9525" w14:cap="rnd" w14:cmpd="sng" w14:algn="ctr">
            <w14:noFill/>
            <w14:prstDash w14:val="solid"/>
            <w14:bevel/>
          </w14:textOutline>
        </w:rPr>
        <w:t xml:space="preserve">Young-Ji </w:t>
      </w:r>
      <w:proofErr w:type="spellStart"/>
      <w:r w:rsidR="00C1277F" w:rsidRPr="00C46B4B">
        <w:rPr>
          <w:rFonts w:ascii="Cambria" w:hAnsi="Cambria"/>
          <w14:textOutline w14:w="9525" w14:cap="rnd" w14:cmpd="sng" w14:algn="ctr">
            <w14:noFill/>
            <w14:prstDash w14:val="solid"/>
            <w14:bevel/>
          </w14:textOutline>
        </w:rPr>
        <w:t>Shiao</w:t>
      </w:r>
      <w:proofErr w:type="spellEnd"/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Current Affiliation</w:t>
      </w:r>
      <w:proofErr w:type="gramStart"/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:</w:t>
      </w:r>
      <w:proofErr w:type="gramEnd"/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C1277F" w:rsidRPr="00C30C7F">
        <w:rPr>
          <w:color w:val="000000"/>
        </w:rPr>
        <w:t>National Research</w:t>
      </w:r>
      <w:r w:rsidR="00C1277F">
        <w:rPr>
          <w:color w:val="000000"/>
        </w:rPr>
        <w:t xml:space="preserve"> Institute of Chinese Medicine</w:t>
      </w:r>
      <w:r w:rsidR="00C1277F">
        <w:rPr>
          <w:color w:val="000000"/>
        </w:rPr>
        <w:t>, Ministry of Health and Welfare</w:t>
      </w:r>
      <w:r w:rsidR="00C1277F">
        <w:rPr>
          <w:color w:val="000000"/>
        </w:rPr>
        <w:t>, Taiwan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Abstract: (</w:t>
      </w:r>
      <w:r w:rsidR="00E27507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Within 250 words</w:t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)</w:t>
      </w:r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proofErr w:type="spellStart"/>
      <w:r w:rsidR="00C1277F" w:rsidRPr="00C46B4B">
        <w:rPr>
          <w:rStyle w:val="highlight"/>
          <w:rFonts w:cstheme="minorHAnsi"/>
          <w:i/>
          <w:iCs/>
          <w:shd w:val="clear" w:color="auto" w:fill="FFFFFF"/>
        </w:rPr>
        <w:t>Hericium</w:t>
      </w:r>
      <w:proofErr w:type="spellEnd"/>
      <w:r w:rsidR="00C1277F" w:rsidRPr="00C46B4B">
        <w:rPr>
          <w:rFonts w:cstheme="minorHAnsi"/>
          <w:i/>
          <w:iCs/>
          <w:color w:val="000000"/>
          <w:shd w:val="clear" w:color="auto" w:fill="FFFFFF"/>
        </w:rPr>
        <w:t> </w:t>
      </w:r>
      <w:proofErr w:type="spellStart"/>
      <w:r w:rsidR="00C1277F" w:rsidRPr="00C46B4B">
        <w:rPr>
          <w:rStyle w:val="highlight"/>
          <w:rFonts w:cstheme="minorHAnsi"/>
          <w:i/>
          <w:iCs/>
          <w:shd w:val="clear" w:color="auto" w:fill="FFFFFF"/>
        </w:rPr>
        <w:t>erinaceus</w:t>
      </w:r>
      <w:proofErr w:type="spellEnd"/>
      <w:r w:rsidR="00C1277F" w:rsidRPr="00C46B4B">
        <w:rPr>
          <w:rFonts w:cstheme="minorHAnsi"/>
          <w:color w:val="000000"/>
          <w:shd w:val="clear" w:color="auto" w:fill="FFFFFF"/>
        </w:rPr>
        <w:t xml:space="preserve"> was used in </w:t>
      </w:r>
      <w:r w:rsidR="00C1277F" w:rsidRPr="00C46B4B">
        <w:rPr>
          <w:rStyle w:val="highlight"/>
          <w:rFonts w:cstheme="minorHAnsi"/>
          <w:shd w:val="clear" w:color="auto" w:fill="FFFFFF"/>
        </w:rPr>
        <w:t>traditional</w:t>
      </w:r>
      <w:r w:rsidR="00C1277F" w:rsidRPr="00C46B4B">
        <w:rPr>
          <w:rFonts w:cstheme="minorHAnsi"/>
          <w:color w:val="000000"/>
          <w:shd w:val="clear" w:color="auto" w:fill="FFFFFF"/>
        </w:rPr>
        <w:t> Chinese medicine for physiologically beneficial medicines. Recently, it has become a candidate in causing positive brain health-related activities. </w:t>
      </w:r>
      <w:r w:rsidR="00C1277F" w:rsidRPr="00C46B4B">
        <w:rPr>
          <w:rFonts w:cstheme="minorHAnsi"/>
        </w:rPr>
        <w:t xml:space="preserve"> </w:t>
      </w:r>
      <w:r w:rsidR="00C1277F" w:rsidRPr="00C46B4B">
        <w:rPr>
          <w:rFonts w:cstheme="minorHAnsi"/>
          <w:bCs/>
        </w:rPr>
        <w:t xml:space="preserve">To reveal the role of </w:t>
      </w:r>
      <w:r w:rsidR="00C1277F" w:rsidRPr="00C46B4B">
        <w:rPr>
          <w:rFonts w:cstheme="minorHAnsi"/>
        </w:rPr>
        <w:t xml:space="preserve">the </w:t>
      </w:r>
      <w:proofErr w:type="spellStart"/>
      <w:r w:rsidR="00C1277F" w:rsidRPr="00C46B4B">
        <w:rPr>
          <w:rFonts w:cstheme="minorHAnsi"/>
        </w:rPr>
        <w:t>cyanthin</w:t>
      </w:r>
      <w:proofErr w:type="spellEnd"/>
      <w:r w:rsidR="00C1277F" w:rsidRPr="00C46B4B">
        <w:rPr>
          <w:rFonts w:cstheme="minorHAnsi"/>
        </w:rPr>
        <w:t xml:space="preserve"> </w:t>
      </w:r>
      <w:proofErr w:type="spellStart"/>
      <w:r w:rsidR="00C1277F" w:rsidRPr="00C46B4B">
        <w:rPr>
          <w:rFonts w:cstheme="minorHAnsi"/>
        </w:rPr>
        <w:t>diterpenoid</w:t>
      </w:r>
      <w:proofErr w:type="spellEnd"/>
      <w:r w:rsidR="00C1277F" w:rsidRPr="00C46B4B">
        <w:rPr>
          <w:rFonts w:cstheme="minorHAnsi"/>
        </w:rPr>
        <w:t xml:space="preserve"> and </w:t>
      </w:r>
      <w:proofErr w:type="spellStart"/>
      <w:r w:rsidR="00C1277F" w:rsidRPr="00C46B4B">
        <w:rPr>
          <w:rFonts w:cstheme="minorHAnsi"/>
        </w:rPr>
        <w:t>sesterterpene</w:t>
      </w:r>
      <w:proofErr w:type="spellEnd"/>
      <w:r w:rsidR="00C1277F" w:rsidRPr="00C46B4B">
        <w:rPr>
          <w:rFonts w:cstheme="minorHAnsi"/>
        </w:rPr>
        <w:t xml:space="preserve"> </w:t>
      </w:r>
      <w:r w:rsidR="00C1277F" w:rsidRPr="00C46B4B">
        <w:rPr>
          <w:rFonts w:eastAsia="新細明體" w:cstheme="minorHAnsi"/>
        </w:rPr>
        <w:t>constituents</w:t>
      </w:r>
      <w:r w:rsidR="00C1277F" w:rsidRPr="00C46B4B">
        <w:rPr>
          <w:rFonts w:cstheme="minorHAnsi"/>
          <w:bCs/>
        </w:rPr>
        <w:t xml:space="preserve"> on this effects, erinacine A and S were isolated and their effects on attenuating AD-related pathology in </w:t>
      </w:r>
      <w:proofErr w:type="spellStart"/>
      <w:r w:rsidR="00C1277F" w:rsidRPr="00C46B4B">
        <w:rPr>
          <w:rFonts w:cstheme="minorHAnsi"/>
          <w:bCs/>
        </w:rPr>
        <w:t>APPswe</w:t>
      </w:r>
      <w:proofErr w:type="spellEnd"/>
      <w:r w:rsidR="00C1277F" w:rsidRPr="00C46B4B">
        <w:rPr>
          <w:rFonts w:cstheme="minorHAnsi"/>
          <w:bCs/>
        </w:rPr>
        <w:t>/PS1dE9</w:t>
      </w:r>
      <w:r w:rsidR="00C1277F" w:rsidRPr="00C46B4B">
        <w:rPr>
          <w:rFonts w:cstheme="minorHAnsi"/>
        </w:rPr>
        <w:t xml:space="preserve"> transgenic mice</w:t>
      </w:r>
      <w:r w:rsidR="00C1277F" w:rsidRPr="00C46B4B">
        <w:rPr>
          <w:rFonts w:cstheme="minorHAnsi"/>
          <w:bCs/>
        </w:rPr>
        <w:t xml:space="preserve"> with or without metabolic stress were investigated. A 30 days short-term </w:t>
      </w:r>
      <w:r w:rsidR="00C1277F" w:rsidRPr="00C46B4B">
        <w:rPr>
          <w:rFonts w:cstheme="minorHAnsi"/>
          <w:bCs/>
          <w:iCs/>
        </w:rPr>
        <w:t>administrations of erinacine A and S</w:t>
      </w:r>
      <w:r w:rsidR="00C1277F" w:rsidRPr="00C46B4B">
        <w:rPr>
          <w:rFonts w:cstheme="minorHAnsi"/>
        </w:rPr>
        <w:t xml:space="preserve"> were performed </w:t>
      </w:r>
      <w:r w:rsidR="00C1277F" w:rsidRPr="00C46B4B">
        <w:rPr>
          <w:rFonts w:cstheme="minorHAnsi"/>
          <w:bCs/>
        </w:rPr>
        <w:t xml:space="preserve">to explore the effect of each erinacine on AD-related pathology including amyloid </w:t>
      </w:r>
      <w:r w:rsidR="00C1277F" w:rsidRPr="00C46B4B">
        <w:rPr>
          <w:rFonts w:cstheme="minorHAnsi"/>
          <w:bCs/>
        </w:rPr>
        <w:sym w:font="Symbol" w:char="F062"/>
      </w:r>
      <w:r w:rsidR="00C1277F" w:rsidRPr="00C46B4B">
        <w:rPr>
          <w:rFonts w:cstheme="minorHAnsi"/>
          <w:bCs/>
        </w:rPr>
        <w:t xml:space="preserve"> production and degradation, plaque formation, plaque growth, glial activation and neurogenesis </w:t>
      </w:r>
      <w:r w:rsidR="00C1277F" w:rsidRPr="00C46B4B">
        <w:rPr>
          <w:rFonts w:cstheme="minorHAnsi"/>
          <w:color w:val="000000"/>
          <w:shd w:val="clear" w:color="auto" w:fill="FFFFFF"/>
        </w:rPr>
        <w:t>deterioration</w:t>
      </w:r>
      <w:r w:rsidR="00C1277F" w:rsidRPr="00C46B4B">
        <w:rPr>
          <w:rFonts w:cstheme="minorHAnsi"/>
        </w:rPr>
        <w:t xml:space="preserve">. </w:t>
      </w:r>
      <w:r w:rsidR="00C1277F" w:rsidRPr="00C46B4B">
        <w:rPr>
          <w:rFonts w:cstheme="minorHAnsi"/>
          <w:bCs/>
        </w:rPr>
        <w:t xml:space="preserve">Our results indicated the benefit effects of both erinacine A and S in cerebrum of </w:t>
      </w:r>
      <w:proofErr w:type="spellStart"/>
      <w:r w:rsidR="00C1277F" w:rsidRPr="00C46B4B">
        <w:rPr>
          <w:rFonts w:cstheme="minorHAnsi"/>
          <w:bCs/>
        </w:rPr>
        <w:t>APPswe</w:t>
      </w:r>
      <w:proofErr w:type="spellEnd"/>
      <w:r w:rsidR="00C1277F" w:rsidRPr="00C46B4B">
        <w:rPr>
          <w:rFonts w:cstheme="minorHAnsi"/>
          <w:bCs/>
        </w:rPr>
        <w:t>/PS1dE9</w:t>
      </w:r>
      <w:r w:rsidR="00C1277F" w:rsidRPr="00C46B4B">
        <w:rPr>
          <w:rFonts w:cstheme="minorHAnsi"/>
        </w:rPr>
        <w:t xml:space="preserve"> mice with or without metabolic stress,</w:t>
      </w:r>
      <w:r w:rsidR="00C1277F" w:rsidRPr="00C46B4B">
        <w:rPr>
          <w:rFonts w:cstheme="minorHAnsi"/>
          <w:bCs/>
        </w:rPr>
        <w:t xml:space="preserve"> including: 1) attenuating cerebral plaque loading by inhibiting plaque growth; 2) diminishing the activation of glial cells; 3) raising the level of </w:t>
      </w:r>
      <w:r w:rsidR="00C1277F" w:rsidRPr="00C46B4B">
        <w:rPr>
          <w:rFonts w:cstheme="minorHAnsi"/>
          <w:bCs/>
          <w:iCs/>
        </w:rPr>
        <w:t xml:space="preserve">insulin </w:t>
      </w:r>
      <w:bookmarkStart w:id="0" w:name="_GoBack"/>
      <w:bookmarkEnd w:id="0"/>
      <w:r w:rsidR="00C1277F" w:rsidRPr="00C46B4B">
        <w:rPr>
          <w:rFonts w:cstheme="minorHAnsi"/>
          <w:bCs/>
          <w:iCs/>
        </w:rPr>
        <w:t>degrading enzyme</w:t>
      </w:r>
      <w:r w:rsidR="00C1277F" w:rsidRPr="00C46B4B">
        <w:rPr>
          <w:rFonts w:cstheme="minorHAnsi"/>
          <w:bCs/>
          <w:lang w:val="el-GR"/>
        </w:rPr>
        <w:t>;</w:t>
      </w:r>
      <w:r w:rsidR="00C1277F" w:rsidRPr="00C46B4B">
        <w:rPr>
          <w:rFonts w:cstheme="minorHAnsi"/>
          <w:bCs/>
          <w:iCs/>
        </w:rPr>
        <w:t xml:space="preserve"> and 4) promoting hippocampal neurogenesis</w:t>
      </w:r>
      <w:r w:rsidR="00C1277F" w:rsidRPr="00C46B4B">
        <w:rPr>
          <w:rFonts w:cstheme="minorHAnsi"/>
          <w:bCs/>
        </w:rPr>
        <w:t xml:space="preserve">. Moreover, erinacine A reduced the level of insoluble amyloid </w:t>
      </w:r>
      <w:r w:rsidR="00C1277F" w:rsidRPr="00C46B4B">
        <w:rPr>
          <w:rFonts w:cstheme="minorHAnsi"/>
          <w:bCs/>
        </w:rPr>
        <w:sym w:font="Symbol" w:char="F062"/>
      </w:r>
      <w:r w:rsidR="00C1277F" w:rsidRPr="00C46B4B">
        <w:rPr>
          <w:rFonts w:cstheme="minorHAnsi"/>
          <w:bCs/>
        </w:rPr>
        <w:t xml:space="preserve"> and C-terminal fragment of amyloid precursor protein which was not mediated by erinacine S. We further perform a long term </w:t>
      </w:r>
      <w:r w:rsidR="00C1277F" w:rsidRPr="00C46B4B">
        <w:rPr>
          <w:rFonts w:cstheme="minorHAnsi"/>
          <w:bCs/>
          <w:iCs/>
        </w:rPr>
        <w:t xml:space="preserve">administrations </w:t>
      </w:r>
      <w:r w:rsidR="00C1277F" w:rsidRPr="00C46B4B">
        <w:rPr>
          <w:rFonts w:cstheme="minorHAnsi"/>
          <w:bCs/>
        </w:rPr>
        <w:t xml:space="preserve">of erinacine A and found that erinacine A recovered the impairment in the tasks including </w:t>
      </w:r>
      <w:r w:rsidR="00C1277F" w:rsidRPr="00C46B4B">
        <w:rPr>
          <w:rFonts w:cstheme="minorHAnsi"/>
          <w:bCs/>
          <w:iCs/>
        </w:rPr>
        <w:t>burrowing, nesting, and Morris water maze.</w:t>
      </w:r>
      <w:r w:rsidR="00C1277F" w:rsidRPr="00C46B4B">
        <w:rPr>
          <w:rFonts w:cstheme="minorHAnsi"/>
          <w:bCs/>
        </w:rPr>
        <w:t xml:space="preserve"> Our data pointed out that although both erinacine A and S reduce AD pathology </w:t>
      </w:r>
      <w:r w:rsidR="00C1277F" w:rsidRPr="00C46B4B">
        <w:rPr>
          <w:rFonts w:cstheme="minorHAnsi"/>
        </w:rPr>
        <w:t xml:space="preserve">via </w:t>
      </w:r>
      <w:r w:rsidR="00C1277F" w:rsidRPr="00C46B4B">
        <w:rPr>
          <w:rFonts w:cstheme="minorHAnsi"/>
          <w:bCs/>
        </w:rPr>
        <w:t xml:space="preserve">reducing amyloid deposition and promoting neurogenesis, erinacine </w:t>
      </w:r>
      <w:proofErr w:type="gramStart"/>
      <w:r w:rsidR="00C1277F" w:rsidRPr="00C46B4B">
        <w:rPr>
          <w:rFonts w:cstheme="minorHAnsi"/>
          <w:bCs/>
        </w:rPr>
        <w:t>A</w:t>
      </w:r>
      <w:proofErr w:type="gramEnd"/>
      <w:r w:rsidR="00C1277F" w:rsidRPr="00C46B4B">
        <w:rPr>
          <w:rFonts w:cstheme="minorHAnsi"/>
          <w:bCs/>
        </w:rPr>
        <w:t xml:space="preserve"> can also inhibit amyloid </w:t>
      </w:r>
      <w:r w:rsidR="00C1277F" w:rsidRPr="00C46B4B">
        <w:rPr>
          <w:rFonts w:cstheme="minorHAnsi"/>
          <w:bCs/>
        </w:rPr>
        <w:sym w:font="Symbol" w:char="F062"/>
      </w:r>
      <w:r w:rsidR="00C1277F" w:rsidRPr="00C46B4B">
        <w:rPr>
          <w:rFonts w:cstheme="minorHAnsi"/>
          <w:bCs/>
        </w:rPr>
        <w:t xml:space="preserve"> production and is worth to be further developed for AD therapeutic use.</w:t>
      </w:r>
      <w:r w:rsidR="00DB36D4">
        <w:rPr>
          <w:rFonts w:ascii="Cambria" w:hAnsi="Cambria"/>
          <w:color w:val="000000"/>
        </w:rPr>
        <w:br/>
      </w:r>
      <w:r w:rsidR="00DB36D4" w:rsidRPr="00DB36D4">
        <w:rPr>
          <w:rFonts w:ascii="Cambria" w:hAnsi="Cambria"/>
          <w:b/>
          <w:u w:val="single"/>
          <w:lang w:val="it-IT"/>
          <w14:textOutline w14:w="9525" w14:cap="rnd" w14:cmpd="sng" w14:algn="ctr">
            <w14:noFill/>
            <w14:prstDash w14:val="solid"/>
            <w14:bevel/>
          </w14:textOutline>
        </w:rPr>
        <w:t>Biography: (Up to 100 words)</w:t>
      </w:r>
    </w:p>
    <w:p w14:paraId="0562CC63" w14:textId="4050CF1F" w:rsidR="00DB36D4" w:rsidRPr="00C1277F" w:rsidRDefault="00C1277F" w:rsidP="00C1277F">
      <w:pPr>
        <w:ind w:firstLine="708"/>
      </w:pPr>
      <w:r>
        <w:rPr>
          <w:rFonts w:hint="eastAsia"/>
          <w:b/>
          <w:lang w:eastAsia="zh-TW"/>
        </w:rPr>
        <w:t xml:space="preserve">Young-Ji </w:t>
      </w:r>
      <w:proofErr w:type="spellStart"/>
      <w:r>
        <w:rPr>
          <w:rFonts w:hint="eastAsia"/>
          <w:b/>
          <w:lang w:eastAsia="zh-TW"/>
        </w:rPr>
        <w:t>Shiao</w:t>
      </w:r>
      <w:proofErr w:type="spellEnd"/>
      <w:r>
        <w:t xml:space="preserve"> has completed his PhD at the age of 29 years from National Tsing-Hua University, Taiwan and postdoctoral studies from </w:t>
      </w:r>
      <w:r w:rsidRPr="00222AB6">
        <w:t>University of Alberta, Canada</w:t>
      </w:r>
      <w:r>
        <w:t>. He is Associate Investigator, National Research Institute of Chinese Medicine</w:t>
      </w:r>
      <w:r>
        <w:rPr>
          <w:rFonts w:hint="eastAsia"/>
        </w:rPr>
        <w:t>, Ministry of Health and Welfare</w:t>
      </w:r>
      <w:r>
        <w:t xml:space="preserve">. He has published more than </w:t>
      </w:r>
      <w:r>
        <w:t>51</w:t>
      </w:r>
      <w:r>
        <w:rPr>
          <w:rFonts w:hint="eastAsia"/>
          <w:lang w:eastAsia="zh-TW"/>
        </w:rPr>
        <w:t xml:space="preserve"> </w:t>
      </w:r>
      <w:r>
        <w:t>papers in reputed journals.</w:t>
      </w:r>
    </w:p>
    <w:p w14:paraId="6C155587" w14:textId="2BFA5764" w:rsidR="00DB36D4" w:rsidRPr="00922F8F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14:paraId="569CB593" w14:textId="6C62B3BE" w:rsidR="00E44822" w:rsidRPr="00DB36D4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b/>
          <w:lang w:val="en-NZ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r w:rsidR="00C1277F">
        <w:rPr>
          <w:rFonts w:ascii="Cambria" w:hAnsi="Cambria"/>
          <w:lang w:val="en-NZ"/>
        </w:rPr>
        <w:t xml:space="preserve">Young-Ji </w:t>
      </w:r>
      <w:proofErr w:type="spellStart"/>
      <w:r w:rsidR="00C1277F">
        <w:rPr>
          <w:rFonts w:ascii="Cambria" w:hAnsi="Cambria"/>
          <w:lang w:val="en-NZ"/>
        </w:rPr>
        <w:t>Shiao</w:t>
      </w:r>
      <w:proofErr w:type="spellEnd"/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C1277F">
        <w:rPr>
          <w:rFonts w:ascii="Cambria" w:hAnsi="Cambria"/>
        </w:rPr>
        <w:t xml:space="preserve"> yshiao@nricm.edu.tw</w:t>
      </w:r>
      <w:r w:rsidRPr="00DB36D4">
        <w:rPr>
          <w:rFonts w:ascii="Cambria" w:hAnsi="Cambria"/>
          <w:lang w:val="en-NZ"/>
        </w:rPr>
        <w:br/>
        <w:t>Contact Tel Number:</w:t>
      </w:r>
      <w:r w:rsidR="00C1277F">
        <w:rPr>
          <w:rFonts w:ascii="Cambria" w:hAnsi="Cambria"/>
          <w:lang w:val="en-NZ"/>
        </w:rPr>
        <w:t xml:space="preserve"> 886-0917645327</w:t>
      </w:r>
      <w:r w:rsidRPr="00DB36D4">
        <w:rPr>
          <w:rFonts w:ascii="Cambria" w:hAnsi="Cambria"/>
          <w:lang w:val="en-NZ"/>
        </w:rPr>
        <w:br/>
        <w:t>Twitter</w:t>
      </w:r>
      <w:r w:rsidR="003E2549">
        <w:rPr>
          <w:rFonts w:ascii="Cambria" w:hAnsi="Cambria"/>
          <w:lang w:val="en-NZ"/>
        </w:rPr>
        <w:t>/</w:t>
      </w:r>
      <w:r w:rsidR="003E2549" w:rsidRPr="003E2549">
        <w:rPr>
          <w:rFonts w:ascii="Cambria" w:hAnsi="Cambria"/>
          <w:lang w:val="en-NZ"/>
        </w:rPr>
        <w:t xml:space="preserve"> </w:t>
      </w:r>
      <w:r w:rsidR="003E2549" w:rsidRPr="00DB36D4">
        <w:rPr>
          <w:rFonts w:ascii="Cambria" w:hAnsi="Cambria"/>
          <w:lang w:val="en-NZ"/>
        </w:rPr>
        <w:t>Linked</w:t>
      </w:r>
      <w:r w:rsidRPr="00DB36D4">
        <w:rPr>
          <w:rFonts w:ascii="Cambria" w:hAnsi="Cambria"/>
          <w:lang w:val="en-NZ"/>
        </w:rPr>
        <w:t xml:space="preserve"> account</w:t>
      </w:r>
      <w:proofErr w:type="gramStart"/>
      <w:r w:rsidRPr="00DB36D4">
        <w:rPr>
          <w:rFonts w:ascii="Cambria" w:hAnsi="Cambria"/>
          <w:lang w:val="en-NZ"/>
        </w:rPr>
        <w:t>:</w:t>
      </w:r>
      <w:proofErr w:type="gramEnd"/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Session of Interest:</w:t>
      </w:r>
      <w:r w:rsidR="00C1277F">
        <w:rPr>
          <w:rFonts w:ascii="Cambria" w:hAnsi="Cambria"/>
          <w:lang w:val="en-NZ"/>
        </w:rPr>
        <w:t xml:space="preserve"> Track 12: Neuropharmacology and </w:t>
      </w:r>
      <w:proofErr w:type="spellStart"/>
      <w:r w:rsidR="00C1277F">
        <w:rPr>
          <w:rFonts w:ascii="Cambria" w:hAnsi="Cambria"/>
          <w:lang w:val="en-NZ"/>
        </w:rPr>
        <w:t>Neurotoxicology</w:t>
      </w:r>
      <w:proofErr w:type="spellEnd"/>
      <w:r>
        <w:rPr>
          <w:rFonts w:ascii="Cambria" w:hAnsi="Cambria"/>
          <w:b/>
          <w:lang w:val="en-NZ"/>
        </w:rPr>
        <w:br/>
      </w:r>
      <w:r w:rsidR="00C1277F">
        <w:rPr>
          <w:rFonts w:ascii="Cambria" w:hAnsi="Cambria"/>
          <w:lang w:val="en-NZ"/>
        </w:rPr>
        <w:t xml:space="preserve">Category: </w:t>
      </w:r>
      <w:r w:rsidRPr="00DB36D4">
        <w:rPr>
          <w:rFonts w:ascii="Cambria" w:hAnsi="Cambria"/>
          <w:lang w:val="en-NZ"/>
        </w:rPr>
        <w:t>Oral pr</w:t>
      </w:r>
      <w:r w:rsidR="00C1277F">
        <w:rPr>
          <w:rFonts w:ascii="Cambria" w:hAnsi="Cambria"/>
          <w:lang w:val="en-NZ"/>
        </w:rPr>
        <w:t>esentation</w:t>
      </w:r>
    </w:p>
    <w:sectPr w:rsidR="00E44822" w:rsidRPr="00DB36D4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21A48" w14:textId="77777777" w:rsidR="000057C9" w:rsidRDefault="000057C9" w:rsidP="00701C0D">
      <w:pPr>
        <w:spacing w:after="0" w:line="240" w:lineRule="auto"/>
      </w:pPr>
      <w:r>
        <w:separator/>
      </w:r>
    </w:p>
  </w:endnote>
  <w:endnote w:type="continuationSeparator" w:id="0">
    <w:p w14:paraId="48AA76B0" w14:textId="77777777" w:rsidR="000057C9" w:rsidRDefault="000057C9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EF296" w14:textId="01109CE1" w:rsidR="00007004" w:rsidRPr="00007004" w:rsidRDefault="008520EF" w:rsidP="00007004">
    <w:pPr>
      <w:pStyle w:val="a5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67456" behindDoc="0" locked="0" layoutInCell="1" allowOverlap="1" wp14:anchorId="6DC2A168" wp14:editId="60D25B97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68480" behindDoc="0" locked="0" layoutInCell="1" allowOverlap="1" wp14:anchorId="059FAEA9" wp14:editId="52C374AD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69504" behindDoc="0" locked="0" layoutInCell="1" allowOverlap="1" wp14:anchorId="047613D3" wp14:editId="2D19E04C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1552" behindDoc="0" locked="0" layoutInCell="1" allowOverlap="1" wp14:anchorId="17EAC32E" wp14:editId="065B3469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0528" behindDoc="0" locked="0" layoutInCell="1" allowOverlap="1" wp14:anchorId="267567D7" wp14:editId="41837AFA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2576" behindDoc="0" locked="0" layoutInCell="1" allowOverlap="1" wp14:anchorId="2EF9FD21" wp14:editId="04B5F4FE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6672" behindDoc="0" locked="0" layoutInCell="1" allowOverlap="1" wp14:anchorId="61933DDC" wp14:editId="5966DEF9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4624" behindDoc="0" locked="0" layoutInCell="1" allowOverlap="1" wp14:anchorId="62E31163" wp14:editId="273DD4BC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5648" behindDoc="0" locked="0" layoutInCell="1" allowOverlap="1" wp14:anchorId="09E29D94" wp14:editId="5083651D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73600" behindDoc="0" locked="0" layoutInCell="1" allowOverlap="1" wp14:anchorId="599A5BD1" wp14:editId="755F223A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427F">
      <w:rPr>
        <w:rFonts w:ascii="Cambria" w:hAnsi="Cambria"/>
        <w:noProof/>
        <w:sz w:val="19"/>
        <w:szCs w:val="19"/>
        <w:lang w:eastAsia="zh-TW"/>
      </w:rPr>
      <w:drawing>
        <wp:anchor distT="0" distB="0" distL="114300" distR="114300" simplePos="0" relativeHeight="251666432" behindDoc="0" locked="0" layoutInCell="1" allowOverlap="1" wp14:anchorId="5B38FB18" wp14:editId="50478B63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Neuro Week 2019</w:t>
    </w:r>
    <w:r w:rsidR="00007004" w:rsidRPr="00007004">
      <w:rPr>
        <w:rFonts w:ascii="Cambria" w:hAnsi="Cambria"/>
        <w:sz w:val="19"/>
        <w:szCs w:val="19"/>
      </w:rPr>
      <w:br/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6E6EC" w14:textId="77777777" w:rsidR="000057C9" w:rsidRDefault="000057C9" w:rsidP="00701C0D">
      <w:pPr>
        <w:spacing w:after="0" w:line="240" w:lineRule="auto"/>
      </w:pPr>
      <w:r>
        <w:separator/>
      </w:r>
    </w:p>
  </w:footnote>
  <w:footnote w:type="continuationSeparator" w:id="0">
    <w:p w14:paraId="66376C54" w14:textId="77777777" w:rsidR="000057C9" w:rsidRDefault="000057C9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04187" w14:textId="6E29E415" w:rsidR="00701C0D" w:rsidRDefault="000057C9">
    <w:pPr>
      <w:pStyle w:val="a3"/>
    </w:pPr>
    <w:r>
      <w:rPr>
        <w:noProof/>
      </w:rPr>
      <w:pict w14:anchorId="581FD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7" o:spid="_x0000_s2054" type="#_x0000_t75" style="position:absolute;margin-left:0;margin-top:0;width:467.95pt;height:605.15pt;z-index:-251637760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14EC3" w14:textId="59482599" w:rsidR="00701C0D" w:rsidRPr="008756B6" w:rsidRDefault="000057C9">
    <w:pPr>
      <w:pStyle w:val="a3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pict w14:anchorId="3FD735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8" o:spid="_x0000_s2055" type="#_x0000_t75" style="position:absolute;margin-left:0;margin-top:0;width:467.95pt;height:605.15pt;z-index:-251636736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  <w:r w:rsidR="00FA69C0">
      <w:rPr>
        <w:rFonts w:ascii="Cambria" w:hAnsi="Cambria"/>
        <w:b/>
        <w:noProof/>
        <w:sz w:val="36"/>
        <w:szCs w:val="36"/>
        <w:lang w:eastAsia="zh-TW"/>
      </w:rPr>
      <w:drawing>
        <wp:anchor distT="0" distB="0" distL="114300" distR="114300" simplePos="0" relativeHeight="251661312" behindDoc="0" locked="0" layoutInCell="1" allowOverlap="1" wp14:anchorId="4F0374E0" wp14:editId="13D2E14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004">
      <w:rPr>
        <w:rFonts w:ascii="Cambria" w:hAnsi="Cambria"/>
        <w:b/>
        <w:noProof/>
        <w:sz w:val="36"/>
        <w:szCs w:val="36"/>
        <w:lang w:eastAsia="zh-TW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B60FAC" wp14:editId="7F9FF034">
              <wp:simplePos x="0" y="0"/>
              <wp:positionH relativeFrom="column">
                <wp:posOffset>-866775</wp:posOffset>
              </wp:positionH>
              <wp:positionV relativeFrom="paragraph">
                <wp:posOffset>923925</wp:posOffset>
              </wp:positionV>
              <wp:extent cx="7629525" cy="1905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9525" cy="1905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FC283D" id="Straight Connector 9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    <v:stroke joinstyle="miter"/>
            </v:line>
          </w:pict>
        </mc:Fallback>
      </mc:AlternateContent>
    </w:r>
    <w:r w:rsidR="00931273">
      <w:rPr>
        <w:rFonts w:ascii="Cambria" w:hAnsi="Cambria"/>
        <w:b/>
        <w:noProof/>
        <w:sz w:val="36"/>
        <w:szCs w:val="36"/>
        <w:lang w:eastAsia="zh-TW"/>
      </w:rPr>
      <w:drawing>
        <wp:anchor distT="0" distB="0" distL="114300" distR="114300" simplePos="0" relativeHeight="251662336" behindDoc="0" locked="0" layoutInCell="1" allowOverlap="1" wp14:anchorId="19592953" wp14:editId="1B49A1B3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  <w:lang w:eastAsia="zh-TW"/>
      </w:rPr>
      <w:drawing>
        <wp:anchor distT="0" distB="0" distL="114300" distR="114300" simplePos="0" relativeHeight="251664384" behindDoc="0" locked="0" layoutInCell="1" allowOverlap="1" wp14:anchorId="6D9EC4DB" wp14:editId="6C27620A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  <w:lang w:eastAsia="zh-TW"/>
      </w:rPr>
      <w:drawing>
        <wp:anchor distT="0" distB="0" distL="114300" distR="114300" simplePos="0" relativeHeight="251663360" behindDoc="0" locked="0" layoutInCell="1" allowOverlap="1" wp14:anchorId="51F066FC" wp14:editId="0F4A03DC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</w:t>
    </w:r>
    <w:r w:rsidR="000254DA">
      <w:rPr>
        <w:rFonts w:ascii="Cambria" w:hAnsi="Cambria"/>
        <w:b/>
        <w:sz w:val="36"/>
        <w:szCs w:val="36"/>
      </w:rPr>
      <w:t xml:space="preserve">of International Conference </w:t>
    </w:r>
    <w:r w:rsidR="008756B6" w:rsidRPr="008756B6">
      <w:rPr>
        <w:rFonts w:ascii="Cambria" w:hAnsi="Cambria"/>
        <w:b/>
        <w:sz w:val="36"/>
        <w:szCs w:val="36"/>
      </w:rPr>
      <w:t>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  <w14:reflection w14:blurRad="6350" w14:stA="55000" w14:stPos="0" w14:endA="300" w14:endPos="45500" w14:dist="0" w14:dir="5400000" w14:fadeDir="5400000" w14:sx="100000" w14:sy="-100000" w14:kx="0" w14:ky="0" w14:algn="bl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06C6F" w14:textId="5BB8B94A" w:rsidR="00701C0D" w:rsidRDefault="000057C9">
    <w:pPr>
      <w:pStyle w:val="a3"/>
    </w:pPr>
    <w:r>
      <w:rPr>
        <w:noProof/>
      </w:rPr>
      <w:pict w14:anchorId="58A93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6" o:spid="_x0000_s2053" type="#_x0000_t75" style="position:absolute;margin-left:0;margin-top:0;width:467.95pt;height:605.15pt;z-index:-251638784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22"/>
    <w:rsid w:val="000057C9"/>
    <w:rsid w:val="00007004"/>
    <w:rsid w:val="000254DA"/>
    <w:rsid w:val="000D67B9"/>
    <w:rsid w:val="00143AFA"/>
    <w:rsid w:val="002D5844"/>
    <w:rsid w:val="003E2549"/>
    <w:rsid w:val="003F76CF"/>
    <w:rsid w:val="00701C0D"/>
    <w:rsid w:val="008520EF"/>
    <w:rsid w:val="008756B6"/>
    <w:rsid w:val="00922F8F"/>
    <w:rsid w:val="00931273"/>
    <w:rsid w:val="009626CF"/>
    <w:rsid w:val="00AE0305"/>
    <w:rsid w:val="00B2427F"/>
    <w:rsid w:val="00BF78D7"/>
    <w:rsid w:val="00C1277F"/>
    <w:rsid w:val="00C46B4B"/>
    <w:rsid w:val="00D31EE8"/>
    <w:rsid w:val="00DB36D4"/>
    <w:rsid w:val="00E27507"/>
    <w:rsid w:val="00E44822"/>
    <w:rsid w:val="00F22DE6"/>
    <w:rsid w:val="00F75114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73B4E31"/>
  <w15:chartTrackingRefBased/>
  <w15:docId w15:val="{5BB53910-1362-4FF5-A8AE-16A64F7C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701C0D"/>
  </w:style>
  <w:style w:type="paragraph" w:styleId="a5">
    <w:name w:val="footer"/>
    <w:basedOn w:val="a"/>
    <w:link w:val="a6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701C0D"/>
  </w:style>
  <w:style w:type="character" w:styleId="a7">
    <w:name w:val="Hyperlink"/>
    <w:basedOn w:val="a0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7004"/>
    <w:rPr>
      <w:color w:val="605E5C"/>
      <w:shd w:val="clear" w:color="auto" w:fill="E1DFDD"/>
    </w:rPr>
  </w:style>
  <w:style w:type="character" w:customStyle="1" w:styleId="highlight">
    <w:name w:val="highlight"/>
    <w:rsid w:val="00C12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g"/><Relationship Id="rId7" Type="http://schemas.openxmlformats.org/officeDocument/2006/relationships/image" Target="media/image5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g"/><Relationship Id="rId5" Type="http://schemas.openxmlformats.org/officeDocument/2006/relationships/image" Target="media/image10.jp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Neurological Disorders</dc:creator>
  <cp:keywords/>
  <dc:description/>
  <cp:lastModifiedBy>416</cp:lastModifiedBy>
  <cp:revision>3</cp:revision>
  <dcterms:created xsi:type="dcterms:W3CDTF">2019-02-21T00:51:00Z</dcterms:created>
  <dcterms:modified xsi:type="dcterms:W3CDTF">2019-02-21T01:19:00Z</dcterms:modified>
</cp:coreProperties>
</file>