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ED0C" w14:textId="50392BFE" w:rsidR="00CF04D5" w:rsidRPr="006B0CA7" w:rsidRDefault="00007004" w:rsidP="00CF04D5">
      <w:pPr>
        <w:rPr>
          <w:rFonts w:ascii="Arial" w:hAnsi="Arial" w:cs="Arial"/>
          <w:b/>
          <w:sz w:val="24"/>
          <w:szCs w:val="24"/>
          <w:vertAlign w:val="subscript"/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HAMI 3379</w:t>
      </w:r>
      <w:r w:rsidR="00CF04D5" w:rsidRP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ameliorates memory impairment </w:t>
      </w:r>
      <w:r w:rsidR="00CF04D5" w:rsidRP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and </w:t>
      </w:r>
      <w:r w:rsid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neuro</w:t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inflammat</w:t>
      </w:r>
      <w:r w:rsid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ion</w:t>
      </w:r>
      <w:r w:rsidR="00CF04D5" w:rsidRP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induced by Aβ</w:t>
      </w:r>
      <w:r w:rsidR="00CF04D5" w:rsidRPr="00CF04D5">
        <w:rPr>
          <w:rFonts w:ascii="Cambria" w:hAnsi="Cambria"/>
          <w:b/>
          <w:vertAlign w:val="subscript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25-35 </w:t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in an Alzheimer’s disease </w:t>
      </w:r>
      <w:r w:rsidR="00CF04D5">
        <w:rPr>
          <w:rFonts w:ascii="Cambria" w:hAnsi="Cambria" w:hint="eastAs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rat</w:t>
      </w:r>
      <w:r w:rsid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F04D5" w:rsidRPr="00CF04D5"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model</w:t>
      </w:r>
    </w:p>
    <w:p w14:paraId="08FAD0E4" w14:textId="6DD36F2C" w:rsidR="00CF04D5" w:rsidRDefault="00007004" w:rsidP="0040587E">
      <w:pPr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</w:pP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C</w:t>
      </w:r>
      <w:r w:rsidR="00CF04D5" w:rsidRPr="00CF04D5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hunzhen</w:t>
      </w:r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Z</w:t>
      </w:r>
      <w:r w:rsidR="00CF04D5" w:rsidRPr="00CF04D5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hao</w:t>
      </w:r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, Lin Wang, </w:t>
      </w:r>
      <w:proofErr w:type="spellStart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Shumei</w:t>
      </w:r>
      <w:proofErr w:type="spellEnd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Wang, </w:t>
      </w:r>
      <w:proofErr w:type="spellStart"/>
      <w:r w:rsidR="00EA219D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="00EA219D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huo</w:t>
      </w:r>
      <w:proofErr w:type="spellEnd"/>
      <w:r w:rsidR="00EA219D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W</w:t>
      </w:r>
      <w:r w:rsidR="00EA219D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ang</w:t>
      </w:r>
      <w:r w:rsidR="00EA219D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bookmarkStart w:id="0" w:name="_GoBack"/>
      <w:bookmarkEnd w:id="0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Haijian Li, </w:t>
      </w:r>
      <w:proofErr w:type="spellStart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Wanzhong</w:t>
      </w:r>
      <w:proofErr w:type="spellEnd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Li, </w:t>
      </w:r>
      <w:proofErr w:type="spellStart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Yanna</w:t>
      </w:r>
      <w:proofErr w:type="spellEnd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Lv</w:t>
      </w:r>
      <w:proofErr w:type="spellEnd"/>
    </w:p>
    <w:p w14:paraId="6451C5B1" w14:textId="1189A352" w:rsidR="0040587E" w:rsidRPr="00CF04D5" w:rsidRDefault="00007004" w:rsidP="0040587E">
      <w:pPr>
        <w:rPr>
          <w:rFonts w:ascii="Cambria" w:hAnsi="Cambria"/>
          <w:b/>
          <w:lang w:eastAsia="zh-CN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Affiliation:</w:t>
      </w:r>
      <w:r w:rsidR="00CF04D5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CF04D5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Key Lab of Applied Pharmacology in Universities of Shandong, Department of Pharmacology, Laboratory for Cognitive Neuroscience, Weifang Medical University, Weifang, 261053, China</w:t>
      </w:r>
      <w:r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</w:t>
      </w:r>
      <w:r w:rsidR="00C87D21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40587E" w:rsidRPr="0040587E">
        <w:rPr>
          <w:rFonts w:ascii="Cambria" w:hAnsi="Cambria"/>
          <w:color w:val="000000"/>
        </w:rPr>
        <w:t xml:space="preserve">Neuroinflammation is believed to modulate the development or progression of Alzheimer’s disease (AD). Cysteinyl </w:t>
      </w:r>
      <w:proofErr w:type="gramStart"/>
      <w:r w:rsidR="0040587E" w:rsidRPr="0040587E">
        <w:rPr>
          <w:rFonts w:ascii="Cambria" w:hAnsi="Cambria"/>
          <w:color w:val="000000"/>
        </w:rPr>
        <w:t>leukotrienes(</w:t>
      </w:r>
      <w:proofErr w:type="spellStart"/>
      <w:proofErr w:type="gramEnd"/>
      <w:r w:rsidR="0040587E" w:rsidRPr="0040587E">
        <w:rPr>
          <w:rFonts w:ascii="Cambria" w:hAnsi="Cambria"/>
          <w:color w:val="000000"/>
        </w:rPr>
        <w:t>CysLTs</w:t>
      </w:r>
      <w:proofErr w:type="spellEnd"/>
      <w:r w:rsidR="0040587E" w:rsidRPr="0040587E">
        <w:rPr>
          <w:rFonts w:ascii="Cambria" w:hAnsi="Cambria"/>
          <w:color w:val="000000"/>
        </w:rPr>
        <w:t>) are important inflammatory mediators associated with Aβ</w:t>
      </w:r>
      <w:r w:rsidR="0040587E">
        <w:rPr>
          <w:rFonts w:ascii="Cambria" w:hAnsi="Cambria" w:hint="eastAsia"/>
          <w:color w:val="000000"/>
          <w:lang w:eastAsia="zh-CN"/>
        </w:rPr>
        <w:t>-induced</w:t>
      </w:r>
      <w:r w:rsidR="0040587E">
        <w:rPr>
          <w:rFonts w:ascii="Cambria" w:hAnsi="Cambria"/>
          <w:color w:val="000000"/>
        </w:rPr>
        <w:t xml:space="preserve"> </w:t>
      </w:r>
      <w:r w:rsidR="0040587E" w:rsidRPr="0040587E">
        <w:rPr>
          <w:rFonts w:ascii="Cambria" w:hAnsi="Cambria"/>
          <w:color w:val="000000"/>
        </w:rPr>
        <w:t>neuron injury through cysteinyl leukotriene receptor 2 (CysLT</w:t>
      </w:r>
      <w:r w:rsidR="0040587E" w:rsidRPr="0040587E">
        <w:rPr>
          <w:rFonts w:ascii="Cambria" w:hAnsi="Cambria"/>
          <w:color w:val="000000"/>
          <w:vertAlign w:val="subscript"/>
        </w:rPr>
        <w:t>2</w:t>
      </w:r>
      <w:r w:rsidR="0040587E" w:rsidRPr="0040587E">
        <w:rPr>
          <w:rFonts w:ascii="Cambria" w:hAnsi="Cambria"/>
          <w:color w:val="000000"/>
        </w:rPr>
        <w:t xml:space="preserve">R) activation. </w:t>
      </w:r>
      <w:r w:rsidR="0040587E" w:rsidRPr="0040587E">
        <w:rPr>
          <w:rFonts w:ascii="Cambria" w:hAnsi="Cambria" w:hint="eastAsia"/>
          <w:color w:val="000000"/>
        </w:rPr>
        <w:t>In t</w:t>
      </w:r>
      <w:r w:rsidR="0040587E" w:rsidRPr="0040587E">
        <w:rPr>
          <w:rFonts w:ascii="Cambria" w:hAnsi="Cambria"/>
          <w:color w:val="000000"/>
        </w:rPr>
        <w:t>his study</w:t>
      </w:r>
      <w:r w:rsidR="0040587E" w:rsidRPr="0040587E">
        <w:rPr>
          <w:rFonts w:ascii="Cambria" w:hAnsi="Cambria" w:hint="eastAsia"/>
          <w:color w:val="000000"/>
        </w:rPr>
        <w:t>,</w:t>
      </w:r>
      <w:r w:rsidR="0040587E" w:rsidRPr="0040587E">
        <w:rPr>
          <w:rFonts w:ascii="Cambria" w:hAnsi="Cambria"/>
          <w:color w:val="000000"/>
        </w:rPr>
        <w:t xml:space="preserve"> </w:t>
      </w:r>
      <w:r w:rsidR="0040587E" w:rsidRPr="0040587E">
        <w:rPr>
          <w:rFonts w:ascii="Cambria" w:hAnsi="Cambria" w:hint="eastAsia"/>
          <w:color w:val="000000"/>
        </w:rPr>
        <w:t xml:space="preserve">we </w:t>
      </w:r>
      <w:r w:rsidR="0040587E" w:rsidRPr="0040587E">
        <w:rPr>
          <w:rFonts w:ascii="Cambria" w:hAnsi="Cambria"/>
          <w:color w:val="000000"/>
        </w:rPr>
        <w:t xml:space="preserve">investigated the effect of </w:t>
      </w:r>
      <w:r w:rsidR="0040587E" w:rsidRPr="0040587E">
        <w:rPr>
          <w:rFonts w:ascii="Cambria" w:hAnsi="Cambria" w:hint="eastAsia"/>
          <w:color w:val="000000"/>
        </w:rPr>
        <w:t>HAMI 3379, a</w:t>
      </w:r>
      <w:r w:rsidR="0040587E" w:rsidRPr="0040587E">
        <w:rPr>
          <w:rFonts w:ascii="Cambria" w:hAnsi="Cambria"/>
          <w:color w:val="000000"/>
        </w:rPr>
        <w:t xml:space="preserve"> selective </w:t>
      </w:r>
      <w:r w:rsidR="0040587E" w:rsidRPr="0040587E">
        <w:rPr>
          <w:rFonts w:ascii="Cambria" w:hAnsi="Cambria" w:hint="eastAsia"/>
          <w:color w:val="000000"/>
        </w:rPr>
        <w:t xml:space="preserve">cysteinyl leukotriene receptor 2 </w:t>
      </w:r>
      <w:r w:rsidR="0040587E" w:rsidRPr="0040587E">
        <w:rPr>
          <w:rFonts w:ascii="Cambria" w:hAnsi="Cambria"/>
          <w:color w:val="000000"/>
        </w:rPr>
        <w:t>antagonist</w:t>
      </w:r>
      <w:r w:rsidR="0040587E" w:rsidRPr="0040587E">
        <w:rPr>
          <w:rFonts w:ascii="Cambria" w:hAnsi="Cambria" w:hint="eastAsia"/>
          <w:color w:val="000000"/>
        </w:rPr>
        <w:t>, on</w:t>
      </w:r>
      <w:r w:rsidR="0040587E" w:rsidRPr="0040587E">
        <w:rPr>
          <w:rFonts w:ascii="Cambria" w:hAnsi="Cambria"/>
          <w:color w:val="000000"/>
        </w:rPr>
        <w:t xml:space="preserve"> </w:t>
      </w:r>
      <w:r w:rsidR="0040587E" w:rsidRPr="0040587E">
        <w:rPr>
          <w:rFonts w:ascii="Cambria" w:hAnsi="Cambria" w:hint="eastAsia"/>
          <w:color w:val="000000"/>
        </w:rPr>
        <w:t xml:space="preserve">the impairment of learning and memory formation and </w:t>
      </w:r>
      <w:r w:rsidR="0040587E" w:rsidRPr="0040587E">
        <w:rPr>
          <w:rFonts w:ascii="Cambria" w:hAnsi="Cambria"/>
          <w:color w:val="000000"/>
        </w:rPr>
        <w:t>inflammatory responses induced by Aβ</w:t>
      </w:r>
      <w:r w:rsidR="0040587E" w:rsidRPr="0040587E">
        <w:rPr>
          <w:rFonts w:ascii="Cambria" w:hAnsi="Cambria"/>
          <w:color w:val="000000"/>
          <w:vertAlign w:val="subscript"/>
        </w:rPr>
        <w:t>25-35</w:t>
      </w:r>
      <w:r w:rsidR="0040587E" w:rsidRPr="0040587E">
        <w:rPr>
          <w:rFonts w:ascii="Cambria" w:hAnsi="Cambria"/>
          <w:color w:val="000000"/>
        </w:rPr>
        <w:t xml:space="preserve"> injection into lateral ventricle</w:t>
      </w:r>
      <w:r w:rsidR="0040587E" w:rsidRPr="0040587E">
        <w:rPr>
          <w:rFonts w:ascii="Cambria" w:hAnsi="Cambria" w:hint="eastAsia"/>
          <w:color w:val="000000"/>
        </w:rPr>
        <w:t xml:space="preserve"> </w:t>
      </w:r>
      <w:r w:rsidR="0040587E" w:rsidRPr="0040587E">
        <w:rPr>
          <w:rFonts w:ascii="Cambria" w:hAnsi="Cambria"/>
          <w:color w:val="000000"/>
        </w:rPr>
        <w:t>using Western blotting, immunohistochemistry, ELISA, and a behavioral test in Morris water maze. Our results show that Aβ</w:t>
      </w:r>
      <w:r w:rsidR="0040587E" w:rsidRPr="0040587E">
        <w:rPr>
          <w:rFonts w:ascii="Cambria" w:hAnsi="Cambria"/>
          <w:color w:val="000000"/>
          <w:vertAlign w:val="subscript"/>
        </w:rPr>
        <w:t>25-35</w:t>
      </w:r>
      <w:r w:rsidR="0040587E" w:rsidRPr="0040587E">
        <w:rPr>
          <w:rFonts w:ascii="Cambria" w:hAnsi="Cambria"/>
          <w:color w:val="000000"/>
        </w:rPr>
        <w:t xml:space="preserve"> injection </w:t>
      </w:r>
      <w:r w:rsidR="0040587E" w:rsidRPr="0040587E">
        <w:rPr>
          <w:rFonts w:ascii="Cambria" w:hAnsi="Cambria" w:hint="eastAsia"/>
          <w:color w:val="000000"/>
        </w:rPr>
        <w:t>resulted in a significant decline of spatial learning and</w:t>
      </w:r>
      <w:r w:rsidR="0040587E" w:rsidRPr="0040587E">
        <w:rPr>
          <w:rFonts w:ascii="Cambria" w:hAnsi="Cambria"/>
          <w:color w:val="000000"/>
        </w:rPr>
        <w:t xml:space="preserve"> memory </w:t>
      </w:r>
      <w:r w:rsidR="0040587E" w:rsidRPr="0040587E">
        <w:rPr>
          <w:rFonts w:ascii="Cambria" w:hAnsi="Cambria" w:hint="eastAsia"/>
          <w:color w:val="000000"/>
        </w:rPr>
        <w:t xml:space="preserve">of rats in the </w:t>
      </w:r>
      <w:r w:rsidR="0040587E" w:rsidRPr="0040587E">
        <w:rPr>
          <w:rFonts w:ascii="Cambria" w:hAnsi="Cambria"/>
          <w:color w:val="000000"/>
        </w:rPr>
        <w:t>Morris water maze</w:t>
      </w:r>
      <w:r w:rsidR="0040587E" w:rsidRPr="0040587E">
        <w:rPr>
          <w:rFonts w:ascii="Cambria" w:hAnsi="Cambria" w:hint="eastAsia"/>
          <w:color w:val="000000"/>
        </w:rPr>
        <w:t xml:space="preserve"> test. Importantly, this treatment caused apoptosis and </w:t>
      </w:r>
      <w:r w:rsidR="0040587E" w:rsidRPr="0040587E">
        <w:rPr>
          <w:rFonts w:ascii="Cambria" w:hAnsi="Cambria"/>
          <w:color w:val="000000"/>
        </w:rPr>
        <w:t>reactive astroglia proliferation (GFAP</w:t>
      </w:r>
      <w:r w:rsidR="0040587E" w:rsidRPr="0040587E">
        <w:rPr>
          <w:rFonts w:ascii="Cambria" w:hAnsi="Cambria" w:hint="eastAsia"/>
          <w:color w:val="000000"/>
        </w:rPr>
        <w:t xml:space="preserve"> </w:t>
      </w:r>
      <w:r w:rsidR="0040587E" w:rsidRPr="0040587E">
        <w:rPr>
          <w:rFonts w:ascii="Cambria" w:hAnsi="Cambria"/>
          <w:color w:val="000000"/>
        </w:rPr>
        <w:t>reactivity) in the hippocampus, microglia activation and an increase release of pro-inflammatory cytokines in cerebral cortex. Three weeks after Aβ25-35 treatment, CysLT</w:t>
      </w:r>
      <w:r w:rsidR="0040587E" w:rsidRPr="0040587E">
        <w:rPr>
          <w:rFonts w:ascii="Cambria" w:hAnsi="Cambria"/>
          <w:color w:val="000000"/>
          <w:vertAlign w:val="subscript"/>
        </w:rPr>
        <w:t>2</w:t>
      </w:r>
      <w:r w:rsidR="0040587E" w:rsidRPr="0040587E">
        <w:rPr>
          <w:rFonts w:ascii="Cambria" w:hAnsi="Cambria"/>
          <w:color w:val="000000"/>
        </w:rPr>
        <w:t>R protein expression in cerebral cortex was significantly up</w:t>
      </w:r>
      <w:r w:rsidR="0040587E" w:rsidRPr="0040587E">
        <w:rPr>
          <w:rFonts w:ascii="Cambria" w:hAnsi="Cambria" w:hint="eastAsia"/>
          <w:color w:val="000000"/>
        </w:rPr>
        <w:t>-</w:t>
      </w:r>
      <w:r w:rsidR="0040587E" w:rsidRPr="0040587E">
        <w:rPr>
          <w:rFonts w:ascii="Cambria" w:hAnsi="Cambria"/>
          <w:color w:val="000000"/>
        </w:rPr>
        <w:t xml:space="preserve">regulated and production of </w:t>
      </w:r>
      <w:proofErr w:type="spellStart"/>
      <w:r w:rsidR="0040587E" w:rsidRPr="0040587E">
        <w:rPr>
          <w:rFonts w:ascii="Cambria" w:hAnsi="Cambria"/>
          <w:color w:val="000000"/>
        </w:rPr>
        <w:t>CysLTs</w:t>
      </w:r>
      <w:proofErr w:type="spellEnd"/>
      <w:r w:rsidR="0040587E" w:rsidRPr="0040587E">
        <w:rPr>
          <w:rFonts w:ascii="Cambria" w:hAnsi="Cambria"/>
          <w:color w:val="000000"/>
        </w:rPr>
        <w:t xml:space="preserve"> increased. </w:t>
      </w:r>
      <w:r w:rsidR="0040587E" w:rsidRPr="0040587E">
        <w:rPr>
          <w:rFonts w:ascii="Cambria" w:hAnsi="Cambria" w:hint="eastAsia"/>
          <w:color w:val="000000"/>
        </w:rPr>
        <w:t xml:space="preserve">Intraperitoneal administration of </w:t>
      </w:r>
      <w:r w:rsidR="0040587E" w:rsidRPr="0040587E">
        <w:rPr>
          <w:rFonts w:ascii="Cambria" w:hAnsi="Cambria"/>
          <w:color w:val="000000"/>
        </w:rPr>
        <w:t>HAMI 3379 (0.01</w:t>
      </w:r>
      <w:r w:rsidR="0040587E" w:rsidRPr="0040587E">
        <w:rPr>
          <w:rFonts w:ascii="Cambria" w:hAnsi="Cambria" w:hint="eastAsia"/>
          <w:color w:val="000000"/>
        </w:rPr>
        <w:t xml:space="preserve"> or </w:t>
      </w:r>
      <w:r w:rsidR="0040587E" w:rsidRPr="0040587E">
        <w:rPr>
          <w:rFonts w:ascii="Cambria" w:hAnsi="Cambria"/>
          <w:color w:val="000000"/>
        </w:rPr>
        <w:t>0.1 mg/kg)</w:t>
      </w:r>
      <w:r w:rsidR="0040587E" w:rsidRPr="0040587E">
        <w:rPr>
          <w:rFonts w:ascii="Cambria" w:hAnsi="Cambria" w:hint="eastAsia"/>
          <w:color w:val="000000"/>
        </w:rPr>
        <w:t xml:space="preserve"> for 2 weeks significantly attenuated </w:t>
      </w:r>
      <w:r w:rsidR="0040587E" w:rsidRPr="0040587E">
        <w:rPr>
          <w:rFonts w:ascii="Cambria" w:hAnsi="Cambria"/>
          <w:color w:val="000000"/>
        </w:rPr>
        <w:t>Aβ</w:t>
      </w:r>
      <w:r w:rsidR="0040587E" w:rsidRPr="00CF04D5">
        <w:rPr>
          <w:rFonts w:ascii="Cambria" w:hAnsi="Cambria"/>
          <w:color w:val="000000"/>
          <w:vertAlign w:val="subscript"/>
        </w:rPr>
        <w:t>25-35</w:t>
      </w:r>
      <w:r w:rsidR="0040587E" w:rsidRPr="0040587E">
        <w:rPr>
          <w:rFonts w:ascii="Cambria" w:hAnsi="Cambria" w:hint="eastAsia"/>
          <w:color w:val="000000"/>
        </w:rPr>
        <w:t xml:space="preserve">-induced impairment of </w:t>
      </w:r>
      <w:r w:rsidR="0040587E" w:rsidRPr="0040587E">
        <w:rPr>
          <w:rFonts w:ascii="Cambria" w:hAnsi="Cambria"/>
          <w:color w:val="000000"/>
        </w:rPr>
        <w:t>the learning and memory ab</w:t>
      </w:r>
      <w:r w:rsidR="0040587E" w:rsidRPr="0040587E">
        <w:rPr>
          <w:rFonts w:ascii="Cambria" w:hAnsi="Cambria" w:hint="eastAsia"/>
          <w:color w:val="000000"/>
        </w:rPr>
        <w:t>i</w:t>
      </w:r>
      <w:r w:rsidR="0040587E" w:rsidRPr="0040587E">
        <w:rPr>
          <w:rFonts w:ascii="Cambria" w:hAnsi="Cambria"/>
          <w:color w:val="000000"/>
        </w:rPr>
        <w:t xml:space="preserve">lities </w:t>
      </w:r>
      <w:r w:rsidR="0040587E" w:rsidRPr="0040587E">
        <w:rPr>
          <w:rFonts w:ascii="Cambria" w:hAnsi="Cambria" w:hint="eastAsia"/>
          <w:color w:val="000000"/>
        </w:rPr>
        <w:t>and apoptosis in the hippocampus</w:t>
      </w:r>
      <w:r w:rsidR="0040587E" w:rsidRPr="0040587E">
        <w:rPr>
          <w:rFonts w:ascii="Cambria" w:hAnsi="Cambria"/>
          <w:color w:val="000000"/>
        </w:rPr>
        <w:t xml:space="preserve">. </w:t>
      </w:r>
      <w:r w:rsidR="0040587E" w:rsidRPr="0040587E">
        <w:rPr>
          <w:rFonts w:ascii="Cambria" w:hAnsi="Cambria" w:hint="eastAsia"/>
          <w:color w:val="000000"/>
        </w:rPr>
        <w:t xml:space="preserve">Furthermore, HAMI 3379 significantly inhibited </w:t>
      </w:r>
      <w:r w:rsidR="0040587E" w:rsidRPr="0040587E">
        <w:rPr>
          <w:rFonts w:ascii="Cambria" w:hAnsi="Cambria"/>
          <w:color w:val="000000"/>
        </w:rPr>
        <w:t>Aβ</w:t>
      </w:r>
      <w:r w:rsidR="0040587E" w:rsidRPr="0040587E">
        <w:rPr>
          <w:rFonts w:ascii="Cambria" w:hAnsi="Cambria"/>
          <w:color w:val="000000"/>
          <w:vertAlign w:val="subscript"/>
        </w:rPr>
        <w:t>25-35</w:t>
      </w:r>
      <w:r w:rsidR="0040587E" w:rsidRPr="0040587E">
        <w:rPr>
          <w:rFonts w:ascii="Cambria" w:hAnsi="Cambria" w:hint="eastAsia"/>
          <w:color w:val="000000"/>
        </w:rPr>
        <w:t>-</w:t>
      </w:r>
      <w:r w:rsidR="0040587E" w:rsidRPr="0040587E">
        <w:rPr>
          <w:rFonts w:ascii="Cambria" w:hAnsi="Cambria"/>
          <w:color w:val="000000"/>
        </w:rPr>
        <w:t>induced microglia activation and astrocyte proliferation in the hippocampus</w:t>
      </w:r>
      <w:r w:rsidR="0040587E" w:rsidRPr="0040587E">
        <w:rPr>
          <w:rFonts w:ascii="Cambria" w:hAnsi="Cambria" w:hint="eastAsia"/>
          <w:color w:val="000000"/>
        </w:rPr>
        <w:t xml:space="preserve"> or </w:t>
      </w:r>
      <w:r w:rsidR="0040587E" w:rsidRPr="0040587E">
        <w:rPr>
          <w:rFonts w:ascii="Cambria" w:hAnsi="Cambria"/>
          <w:color w:val="000000"/>
        </w:rPr>
        <w:t xml:space="preserve">cerebral </w:t>
      </w:r>
      <w:r w:rsidR="0040587E" w:rsidRPr="0040587E">
        <w:rPr>
          <w:rFonts w:ascii="Cambria" w:hAnsi="Cambria" w:hint="eastAsia"/>
          <w:color w:val="000000"/>
        </w:rPr>
        <w:t>cortex</w:t>
      </w:r>
      <w:r w:rsidR="0040587E" w:rsidRPr="0040587E">
        <w:rPr>
          <w:rFonts w:ascii="Cambria" w:hAnsi="Cambria"/>
          <w:color w:val="000000"/>
        </w:rPr>
        <w:t xml:space="preserve">. </w:t>
      </w:r>
      <w:r w:rsidR="0040587E" w:rsidRPr="0040587E">
        <w:rPr>
          <w:rFonts w:ascii="Cambria" w:hAnsi="Cambria" w:hint="eastAsia"/>
          <w:color w:val="000000"/>
        </w:rPr>
        <w:t>R</w:t>
      </w:r>
      <w:r w:rsidR="0040587E" w:rsidRPr="0040587E">
        <w:rPr>
          <w:rFonts w:ascii="Cambria" w:hAnsi="Cambria"/>
          <w:color w:val="000000"/>
        </w:rPr>
        <w:t xml:space="preserve">elease of TNF-α, IL-1β and IL-8 in brain tissues increased following Aβ25-35 treatment, and HAMI 3379 </w:t>
      </w:r>
      <w:r w:rsidR="0040587E" w:rsidRPr="0040587E">
        <w:rPr>
          <w:rFonts w:ascii="Cambria" w:hAnsi="Cambria" w:hint="eastAsia"/>
          <w:color w:val="000000"/>
        </w:rPr>
        <w:t xml:space="preserve">significantly </w:t>
      </w:r>
      <w:r w:rsidR="0040587E" w:rsidRPr="0040587E">
        <w:rPr>
          <w:rFonts w:ascii="Cambria" w:hAnsi="Cambria"/>
          <w:color w:val="000000"/>
        </w:rPr>
        <w:t>decrease</w:t>
      </w:r>
      <w:r w:rsidR="0040587E" w:rsidRPr="0040587E">
        <w:rPr>
          <w:rFonts w:ascii="Cambria" w:hAnsi="Cambria" w:hint="eastAsia"/>
          <w:color w:val="000000"/>
        </w:rPr>
        <w:t>d</w:t>
      </w:r>
      <w:r w:rsidR="0040587E" w:rsidRPr="0040587E">
        <w:rPr>
          <w:rFonts w:ascii="Cambria" w:hAnsi="Cambria"/>
          <w:color w:val="000000"/>
        </w:rPr>
        <w:t xml:space="preserve"> the level of TNF-α, IL-1β and IL-8. These </w:t>
      </w:r>
      <w:r w:rsidR="0040587E" w:rsidRPr="0040587E">
        <w:rPr>
          <w:rFonts w:ascii="Cambria" w:hAnsi="Cambria" w:hint="eastAsia"/>
          <w:color w:val="000000"/>
        </w:rPr>
        <w:t xml:space="preserve">novel </w:t>
      </w:r>
      <w:r w:rsidR="0040587E" w:rsidRPr="0040587E">
        <w:rPr>
          <w:rFonts w:ascii="Cambria" w:hAnsi="Cambria"/>
          <w:color w:val="000000"/>
        </w:rPr>
        <w:t xml:space="preserve">findings </w:t>
      </w:r>
      <w:r w:rsidR="0040587E" w:rsidRPr="0040587E">
        <w:rPr>
          <w:rFonts w:ascii="Cambria" w:hAnsi="Cambria" w:hint="eastAsia"/>
          <w:color w:val="000000"/>
        </w:rPr>
        <w:t>reveal</w:t>
      </w:r>
      <w:r w:rsidR="0040587E" w:rsidRPr="0040587E">
        <w:rPr>
          <w:rFonts w:ascii="Cambria" w:hAnsi="Cambria"/>
          <w:color w:val="000000"/>
        </w:rPr>
        <w:t xml:space="preserve"> that CysLT</w:t>
      </w:r>
      <w:r w:rsidR="0040587E" w:rsidRPr="00CF04D5">
        <w:rPr>
          <w:rFonts w:ascii="Cambria" w:hAnsi="Cambria"/>
          <w:color w:val="000000"/>
          <w:vertAlign w:val="subscript"/>
        </w:rPr>
        <w:t>2</w:t>
      </w:r>
      <w:r w:rsidR="0040587E" w:rsidRPr="0040587E">
        <w:rPr>
          <w:rFonts w:ascii="Cambria" w:hAnsi="Cambria"/>
          <w:color w:val="000000"/>
        </w:rPr>
        <w:t xml:space="preserve">R may be involved in AD damage and its antagonist represent a new potential agent in treating </w:t>
      </w:r>
      <w:r w:rsidR="0040587E" w:rsidRPr="0040587E">
        <w:rPr>
          <w:rFonts w:ascii="Cambria" w:hAnsi="Cambria" w:hint="eastAsia"/>
          <w:color w:val="000000"/>
        </w:rPr>
        <w:t>Alzheimer</w:t>
      </w:r>
      <w:r w:rsidR="0040587E" w:rsidRPr="0040587E">
        <w:rPr>
          <w:rFonts w:ascii="Cambria" w:hAnsi="Cambria"/>
          <w:color w:val="000000"/>
        </w:rPr>
        <w:t>’</w:t>
      </w:r>
      <w:r w:rsidR="0040587E" w:rsidRPr="0040587E">
        <w:rPr>
          <w:rFonts w:ascii="Cambria" w:hAnsi="Cambria" w:hint="eastAsia"/>
          <w:color w:val="000000"/>
        </w:rPr>
        <w:t>s disease</w:t>
      </w:r>
      <w:r w:rsidR="0040587E" w:rsidRPr="0040587E">
        <w:rPr>
          <w:rFonts w:ascii="Cambria" w:hAnsi="Cambria"/>
          <w:color w:val="000000"/>
        </w:rPr>
        <w:t>.</w:t>
      </w:r>
    </w:p>
    <w:p w14:paraId="3B485F35" w14:textId="4E92F683" w:rsidR="00DB36D4" w:rsidRPr="00DB36D4" w:rsidRDefault="00DB36D4" w:rsidP="00FA69C0">
      <w:pPr>
        <w:rPr>
          <w:rFonts w:ascii="Cambria" w:hAnsi="Cambria"/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color w:val="000000"/>
        </w:rPr>
        <w:br/>
      </w:r>
      <w:r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</w:t>
      </w:r>
    </w:p>
    <w:p w14:paraId="4EF66D90" w14:textId="33A2D205" w:rsidR="003B1195" w:rsidRPr="003B1195" w:rsidRDefault="00CF04D5" w:rsidP="003B1195">
      <w:pPr>
        <w:ind w:firstLine="708"/>
        <w:jc w:val="both"/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Chunzhen Zhao</w:t>
      </w:r>
      <w:r w:rsidR="00756B9A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has</w:t>
      </w:r>
      <w:r w:rsidR="00756B9A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completed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his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P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D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at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the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age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of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27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years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from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Z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hejiang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U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nivesity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in Nov. 2011. Since Feb. 2012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he 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has been a faculty member as Lecturer (2012-2014)</w:t>
      </w:r>
      <w:r w:rsidR="008B558D" w:rsidRPr="008B558D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B558D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in W</w:t>
      </w:r>
      <w:r w:rsidR="008B558D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eifang</w:t>
      </w:r>
      <w:r w:rsidR="008B558D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Medical U</w:t>
      </w:r>
      <w:r w:rsidR="008B558D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niversity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="008B558D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Guest researcher (2015.01-09) in Kagoshima University and 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A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ssociate 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P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rofessor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B34253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(2015-now) </w:t>
      </w:r>
      <w:r w:rsidR="00A32AE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in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W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eifang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Medical U</w:t>
      </w:r>
      <w:r w:rsidR="00756B9A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niversity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. </w:t>
      </w:r>
      <w:r w:rsidR="00B34253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Currently he is </w:t>
      </w:r>
      <w:r w:rsidR="0003260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the assoiate director of Department of Pharmacology and </w:t>
      </w:r>
      <w:r w:rsidR="00032602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Key Lab of Applied Pharmacology in Universities of Shandong</w:t>
      </w:r>
      <w:r w:rsidR="00032602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.</w:t>
      </w:r>
      <w:r w:rsidR="001E1613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He served for Committee of  Traditional Chinese Medicine in Shandong Province and </w:t>
      </w:r>
      <w:r w:rsidR="001E1613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fldChar w:fldCharType="begin"/>
      </w:r>
      <w:r w:rsidR="001E1613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instrText xml:space="preserve"> HYPERLINK "http://www.baidu.com/link?url=8PoYZbgbsJ3ut1V_X8mOkd0u9KgeK9wAPfhltm-kXSZ2IlOpfweTCkcYNP-4KpGs7GdHVS25AiX_UO7of92iYO-p2dP8rxCaLJPv3y_hjj7VqV16clfj05WmzjOSa7bT" \t "_blank" </w:instrText>
      </w:r>
      <w:r w:rsidR="001E1613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fldChar w:fldCharType="separate"/>
      </w:r>
      <w:r w:rsidR="001E1613" w:rsidRPr="001E1613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Japan Neuroscience Society</w:t>
      </w:r>
      <w:r w:rsidR="001E1613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fldChar w:fldCharType="end"/>
      </w:r>
      <w:r w:rsidR="001E1613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3B1195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3B1195" w:rsidRP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His interests include neuropharmacology, drug study in CNS diseases and optical imaging. 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Dr. Chunzhen Zhao has published more than </w:t>
      </w:r>
      <w:r w:rsid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0 papers in reputed journals</w:t>
      </w:r>
      <w:r w:rsid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such as Neuroscience, European Journal of Neuroscience and Inflammation.</w:t>
      </w:r>
      <w:r w:rsidR="00756B9A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3B1195">
        <w:rPr>
          <w:rFonts w:ascii="Cambria" w:hAnsi="Cambr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He </w:t>
      </w:r>
      <w:r w:rsidR="003B1195" w:rsidRPr="003B1195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received a Chinese Pharmacology Society outstanding young pharmacology worker Award </w:t>
      </w:r>
      <w:r w:rsidR="003B1195" w:rsidRPr="003B1195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of</w:t>
      </w:r>
      <w:r w:rsidR="003B1195" w:rsidRPr="003B1195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C</w:t>
      </w:r>
      <w:r w:rsidR="003B1195" w:rsidRPr="003B1195">
        <w:rPr>
          <w:rFonts w:ascii="Cambria" w:hAnsi="Cambria" w:hint="eastAsia"/>
          <w:lang w:val="it-IT" w:eastAsia="zh-CN"/>
          <w14:textOutline w14:w="9525" w14:cap="rnd" w14:cmpd="sng" w14:algn="ctr">
            <w14:noFill/>
            <w14:prstDash w14:val="solid"/>
            <w14:bevel/>
          </w14:textOutline>
        </w:rPr>
        <w:t>hina</w:t>
      </w:r>
      <w:r w:rsidR="003B1195" w:rsidRPr="003B1195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14:paraId="6C155587" w14:textId="2BFA5764"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1A2D0D5E" w14:textId="58437DFB" w:rsidR="006E1FBC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r w:rsidR="0048420E">
        <w:rPr>
          <w:rFonts w:ascii="Cambria" w:hAnsi="Cambria"/>
          <w:lang w:val="en-NZ"/>
        </w:rPr>
        <w:t xml:space="preserve"> </w:t>
      </w:r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C</w:t>
      </w:r>
      <w:r w:rsidR="0048420E" w:rsidRPr="00CF04D5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hunzhen</w:t>
      </w:r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Z</w:t>
      </w:r>
      <w:r w:rsidR="0048420E" w:rsidRPr="00CF04D5">
        <w:rPr>
          <w:rFonts w:ascii="Cambria" w:hAnsi="Cambria" w:hint="eastAs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hao</w:t>
      </w:r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, Lin Wang, </w:t>
      </w:r>
      <w:proofErr w:type="spellStart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Shumei</w:t>
      </w:r>
      <w:proofErr w:type="spellEnd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Wang, </w:t>
      </w:r>
      <w:proofErr w:type="spellStart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Haijian</w:t>
      </w:r>
      <w:proofErr w:type="spellEnd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Li, </w:t>
      </w:r>
      <w:proofErr w:type="spellStart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Wanzhong</w:t>
      </w:r>
      <w:proofErr w:type="spellEnd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Li, </w:t>
      </w:r>
      <w:proofErr w:type="spellStart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Yanna</w:t>
      </w:r>
      <w:proofErr w:type="spellEnd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48420E" w:rsidRPr="00CF04D5">
        <w:rPr>
          <w:rFonts w:ascii="Cambria" w:hAnsi="Cambria"/>
          <w:lang w:eastAsia="zh-CN"/>
          <w14:textOutline w14:w="9525" w14:cap="rnd" w14:cmpd="sng" w14:algn="ctr">
            <w14:noFill/>
            <w14:prstDash w14:val="solid"/>
            <w14:bevel/>
          </w14:textOutline>
        </w:rPr>
        <w:t>Lv</w:t>
      </w:r>
      <w:proofErr w:type="spellEnd"/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6C2CCF">
        <w:rPr>
          <w:rFonts w:ascii="Cambria" w:hAnsi="Cambria"/>
        </w:rPr>
        <w:t xml:space="preserve"> zhaochunzhen@wfmc.edu.cn</w:t>
      </w:r>
      <w:r w:rsidRPr="00DB36D4">
        <w:rPr>
          <w:rFonts w:ascii="Cambria" w:hAnsi="Cambria"/>
          <w:lang w:val="en-NZ"/>
        </w:rPr>
        <w:br/>
        <w:t>Contact Tel Number:</w:t>
      </w:r>
      <w:r w:rsidR="006C2CCF">
        <w:rPr>
          <w:rFonts w:ascii="Cambria" w:hAnsi="Cambria"/>
          <w:lang w:val="en-NZ"/>
        </w:rPr>
        <w:t xml:space="preserve"> 86 0536 8462465</w:t>
      </w:r>
      <w:r w:rsidR="008B6869">
        <w:rPr>
          <w:rFonts w:ascii="Cambria" w:hAnsi="Cambria"/>
          <w:lang w:val="en-NZ"/>
        </w:rPr>
        <w:t xml:space="preserve"> </w:t>
      </w:r>
      <w:r w:rsidR="008B6869">
        <w:rPr>
          <w:rFonts w:ascii="Cambria" w:hAnsi="Cambria" w:hint="eastAsia"/>
          <w:lang w:val="en-NZ" w:eastAsia="zh-CN"/>
        </w:rPr>
        <w:t>or</w:t>
      </w:r>
      <w:r w:rsidR="008B6869">
        <w:rPr>
          <w:rFonts w:ascii="Cambria" w:hAnsi="Cambria"/>
          <w:lang w:val="en-NZ"/>
        </w:rPr>
        <w:t xml:space="preserve"> </w:t>
      </w:r>
      <w:r w:rsidR="008B6869">
        <w:rPr>
          <w:rFonts w:ascii="Cambria" w:hAnsi="Cambria" w:hint="eastAsia"/>
          <w:lang w:val="en-NZ" w:eastAsia="zh-CN"/>
        </w:rPr>
        <w:t>86</w:t>
      </w:r>
      <w:r w:rsidR="008B6869">
        <w:rPr>
          <w:rFonts w:ascii="Cambria" w:hAnsi="Cambria"/>
          <w:lang w:val="en-NZ"/>
        </w:rPr>
        <w:t xml:space="preserve"> </w:t>
      </w:r>
      <w:r w:rsidR="008B6869">
        <w:rPr>
          <w:rFonts w:ascii="Cambria" w:hAnsi="Cambria" w:hint="eastAsia"/>
          <w:lang w:val="en-NZ" w:eastAsia="zh-CN"/>
        </w:rPr>
        <w:t>15006689869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account:</w:t>
      </w:r>
      <w:r w:rsidR="006E1FBC">
        <w:rPr>
          <w:rFonts w:ascii="Cambria" w:hAnsi="Cambria"/>
          <w:lang w:val="en-NZ"/>
        </w:rPr>
        <w:t>15006689869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Session of Interest:</w:t>
      </w:r>
      <w:r w:rsidR="002705FD">
        <w:rPr>
          <w:rFonts w:ascii="Cambria" w:hAnsi="Cambria"/>
          <w:lang w:val="en-NZ"/>
        </w:rPr>
        <w:t xml:space="preserve"> Neuropharmacology</w:t>
      </w:r>
      <w:r w:rsidR="00A11FF0">
        <w:rPr>
          <w:rFonts w:ascii="Cambria" w:hAnsi="Cambria"/>
          <w:lang w:val="en-NZ"/>
        </w:rPr>
        <w:t xml:space="preserve"> </w:t>
      </w:r>
      <w:r w:rsidR="002705FD">
        <w:rPr>
          <w:rFonts w:ascii="Cambria" w:hAnsi="Cambria"/>
          <w:lang w:val="en-NZ"/>
        </w:rPr>
        <w:t>&amp;</w:t>
      </w:r>
      <w:r w:rsidR="00A11FF0">
        <w:rPr>
          <w:rFonts w:ascii="Cambria" w:hAnsi="Cambria"/>
          <w:lang w:val="en-NZ"/>
        </w:rPr>
        <w:t xml:space="preserve"> </w:t>
      </w:r>
      <w:r w:rsidR="002705FD">
        <w:rPr>
          <w:rFonts w:ascii="Cambria" w:hAnsi="Cambria"/>
          <w:lang w:val="en-NZ"/>
        </w:rPr>
        <w:t>Neurotoxicol</w:t>
      </w:r>
      <w:r w:rsidR="006E1FBC">
        <w:rPr>
          <w:rFonts w:ascii="Cambria" w:hAnsi="Cambria"/>
          <w:lang w:val="en-NZ"/>
        </w:rPr>
        <w:t>o</w:t>
      </w:r>
      <w:r w:rsidR="002705FD">
        <w:rPr>
          <w:rFonts w:ascii="Cambria" w:hAnsi="Cambria"/>
          <w:lang w:val="en-NZ"/>
        </w:rPr>
        <w:t>gy</w:t>
      </w:r>
    </w:p>
    <w:p w14:paraId="569CB593" w14:textId="5C2F35BA" w:rsidR="00E44822" w:rsidRPr="00DB36D4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 w:rsidRPr="00DB36D4">
        <w:rPr>
          <w:rFonts w:ascii="Cambria" w:hAnsi="Cambria"/>
          <w:lang w:val="en-NZ"/>
        </w:rPr>
        <w:t>Category: Poster presentation</w:t>
      </w:r>
    </w:p>
    <w:sectPr w:rsidR="00E44822" w:rsidRPr="00DB36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70B84" w14:textId="77777777" w:rsidR="0097201B" w:rsidRDefault="0097201B" w:rsidP="00701C0D">
      <w:pPr>
        <w:spacing w:after="0" w:line="240" w:lineRule="auto"/>
      </w:pPr>
      <w:r>
        <w:separator/>
      </w:r>
    </w:p>
  </w:endnote>
  <w:endnote w:type="continuationSeparator" w:id="0">
    <w:p w14:paraId="45B884BC" w14:textId="77777777" w:rsidR="0097201B" w:rsidRDefault="0097201B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62EEC" w14:textId="77777777" w:rsidR="000254DA" w:rsidRDefault="000254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EF296" w14:textId="01109CE1" w:rsidR="00007004" w:rsidRPr="00007004" w:rsidRDefault="008520EF" w:rsidP="00007004">
    <w:pPr>
      <w:pStyle w:val="a5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6E194" w14:textId="77777777" w:rsidR="000254DA" w:rsidRDefault="000254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2E164" w14:textId="77777777" w:rsidR="0097201B" w:rsidRDefault="0097201B" w:rsidP="00701C0D">
      <w:pPr>
        <w:spacing w:after="0" w:line="240" w:lineRule="auto"/>
      </w:pPr>
      <w:r>
        <w:separator/>
      </w:r>
    </w:p>
  </w:footnote>
  <w:footnote w:type="continuationSeparator" w:id="0">
    <w:p w14:paraId="1D1C9AC7" w14:textId="77777777" w:rsidR="0097201B" w:rsidRDefault="0097201B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04187" w14:textId="6E29E415" w:rsidR="00701C0D" w:rsidRDefault="0097201B">
    <w:pPr>
      <w:pStyle w:val="a3"/>
    </w:pPr>
    <w:r>
      <w:rPr>
        <w:noProof/>
      </w:rPr>
      <w:pict w14:anchorId="581FD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14EC3" w14:textId="59482599" w:rsidR="00701C0D" w:rsidRPr="008756B6" w:rsidRDefault="0097201B">
    <w:pPr>
      <w:pStyle w:val="a3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 w14:anchorId="3FD735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F9B466" id="Straight Connector 9" o:spid="_x0000_s1026" style="position:absolute;left:0;text-align:lef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06C6F" w14:textId="5BB8B94A" w:rsidR="00701C0D" w:rsidRDefault="0097201B">
    <w:pPr>
      <w:pStyle w:val="a3"/>
    </w:pPr>
    <w:r>
      <w:rPr>
        <w:noProof/>
      </w:rPr>
      <w:pict w14:anchorId="58A93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22"/>
    <w:rsid w:val="00007004"/>
    <w:rsid w:val="000254DA"/>
    <w:rsid w:val="00032602"/>
    <w:rsid w:val="000407FA"/>
    <w:rsid w:val="000D67B9"/>
    <w:rsid w:val="00143AFA"/>
    <w:rsid w:val="001E1613"/>
    <w:rsid w:val="002705FD"/>
    <w:rsid w:val="002D5844"/>
    <w:rsid w:val="003B1195"/>
    <w:rsid w:val="003E2549"/>
    <w:rsid w:val="003F76CF"/>
    <w:rsid w:val="0040587E"/>
    <w:rsid w:val="0048420E"/>
    <w:rsid w:val="006B427C"/>
    <w:rsid w:val="006C2CCF"/>
    <w:rsid w:val="006E1FBC"/>
    <w:rsid w:val="00701C0D"/>
    <w:rsid w:val="00756B9A"/>
    <w:rsid w:val="008520EF"/>
    <w:rsid w:val="008756B6"/>
    <w:rsid w:val="008B558D"/>
    <w:rsid w:val="008B6869"/>
    <w:rsid w:val="009025FE"/>
    <w:rsid w:val="00922F8F"/>
    <w:rsid w:val="00931273"/>
    <w:rsid w:val="009626CF"/>
    <w:rsid w:val="0097201B"/>
    <w:rsid w:val="00A02B2B"/>
    <w:rsid w:val="00A11FF0"/>
    <w:rsid w:val="00A32AE2"/>
    <w:rsid w:val="00AE0305"/>
    <w:rsid w:val="00B2427F"/>
    <w:rsid w:val="00B34253"/>
    <w:rsid w:val="00BF78D7"/>
    <w:rsid w:val="00C87D21"/>
    <w:rsid w:val="00CF04D5"/>
    <w:rsid w:val="00D303D4"/>
    <w:rsid w:val="00D31EE8"/>
    <w:rsid w:val="00DB36D4"/>
    <w:rsid w:val="00E27507"/>
    <w:rsid w:val="00E44822"/>
    <w:rsid w:val="00EA219D"/>
    <w:rsid w:val="00F22DE6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73B4E31"/>
  <w15:chartTrackingRefBased/>
  <w15:docId w15:val="{5BB53910-1362-4FF5-A8AE-16A64F7C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1613"/>
    <w:pPr>
      <w:spacing w:before="100" w:beforeAutospacing="1" w:after="100" w:afterAutospacing="1" w:line="240" w:lineRule="auto"/>
      <w:outlineLvl w:val="2"/>
    </w:pPr>
    <w:rPr>
      <w:rFonts w:ascii="宋体" w:eastAsia="宋体" w:hAnsi="宋体" w:cs="宋体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701C0D"/>
  </w:style>
  <w:style w:type="paragraph" w:styleId="a5">
    <w:name w:val="footer"/>
    <w:basedOn w:val="a"/>
    <w:link w:val="a6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701C0D"/>
  </w:style>
  <w:style w:type="character" w:styleId="a7">
    <w:name w:val="Hyperlink"/>
    <w:basedOn w:val="a0"/>
    <w:uiPriority w:val="99"/>
    <w:unhideWhenUsed/>
    <w:rsid w:val="0000700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07004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1E1613"/>
    <w:rPr>
      <w:rFonts w:ascii="宋体" w:eastAsia="宋体" w:hAnsi="宋体" w:cs="宋体"/>
      <w:b/>
      <w:bCs/>
      <w:sz w:val="27"/>
      <w:szCs w:val="27"/>
      <w:lang w:eastAsia="zh-CN"/>
    </w:rPr>
  </w:style>
  <w:style w:type="character" w:styleId="a9">
    <w:name w:val="Emphasis"/>
    <w:basedOn w:val="a0"/>
    <w:uiPriority w:val="20"/>
    <w:qFormat/>
    <w:rsid w:val="001E1613"/>
    <w:rPr>
      <w:i/>
      <w:iCs/>
    </w:rPr>
  </w:style>
  <w:style w:type="paragraph" w:customStyle="1" w:styleId="Default">
    <w:name w:val="Default"/>
    <w:rsid w:val="003B1195"/>
    <w:pPr>
      <w:widowControl w:val="0"/>
      <w:autoSpaceDE w:val="0"/>
      <w:autoSpaceDN w:val="0"/>
      <w:adjustRightInd w:val="0"/>
      <w:spacing w:after="0" w:line="240" w:lineRule="auto"/>
    </w:pPr>
    <w:rPr>
      <w:rFonts w:ascii="FangSong" w:eastAsia="FangSong" w:hAnsi="Calibri" w:cs="FangSong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Neurological Disorders</dc:creator>
  <cp:keywords/>
  <dc:description/>
  <cp:lastModifiedBy>CZ Zhao</cp:lastModifiedBy>
  <cp:revision>146</cp:revision>
  <dcterms:created xsi:type="dcterms:W3CDTF">2018-10-01T06:42:00Z</dcterms:created>
  <dcterms:modified xsi:type="dcterms:W3CDTF">2019-02-08T09:08:00Z</dcterms:modified>
</cp:coreProperties>
</file>