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882060" w14:textId="77777777" w:rsidR="006437A1" w:rsidRDefault="006437A1" w:rsidP="006437A1">
      <w:pPr>
        <w:rPr>
          <w:rFonts w:ascii="Cambria" w:hAnsi="Cambria"/>
          <w:b/>
          <w14:textOutline w14:w="9525" w14:cap="rnd" w14:cmpd="sng" w14:algn="ctr">
            <w14:noFill/>
            <w14:prstDash w14:val="solid"/>
            <w14:bevel/>
          </w14:textOutline>
        </w:rPr>
      </w:pPr>
      <w:r>
        <w:rPr>
          <w:rFonts w:ascii="Cambria" w:hAnsi="Cambria"/>
        </w:rPr>
        <w:t xml:space="preserve"> </w:t>
      </w:r>
      <w:r w:rsidR="00007004" w:rsidRPr="00007004">
        <w:rPr>
          <w:rFonts w:ascii="Cambria" w:hAnsi="Cambria"/>
        </w:rPr>
        <w:br/>
      </w:r>
      <w:r w:rsidR="00007004" w:rsidRPr="00922F8F">
        <w:rPr>
          <w:rFonts w:ascii="Cambria" w:hAnsi="Cambria"/>
          <w:b/>
          <w:u w:val="single"/>
          <w14:textOutline w14:w="9525" w14:cap="rnd" w14:cmpd="sng" w14:algn="ctr">
            <w14:noFill/>
            <w14:prstDash w14:val="solid"/>
            <w14:bevel/>
          </w14:textOutline>
        </w:rPr>
        <w:t>Title:</w:t>
      </w:r>
      <w:r w:rsidRPr="006437A1">
        <w:rPr>
          <w:rFonts w:ascii="Cambria" w:hAnsi="Cambria"/>
          <w:b/>
          <w14:textOutline w14:w="9525" w14:cap="rnd" w14:cmpd="sng" w14:algn="ctr">
            <w14:noFill/>
            <w14:prstDash w14:val="solid"/>
            <w14:bevel/>
          </w14:textOutline>
        </w:rPr>
        <w:t xml:space="preserve"> </w:t>
      </w:r>
      <w:r w:rsidRPr="006437A1">
        <w:rPr>
          <w:rFonts w:ascii="Cambria" w:hAnsi="Cambria"/>
          <w:b/>
          <w14:textOutline w14:w="9525" w14:cap="rnd" w14:cmpd="sng" w14:algn="ctr">
            <w14:noFill/>
            <w14:prstDash w14:val="solid"/>
            <w14:bevel/>
          </w14:textOutline>
        </w:rPr>
        <w:t>Aspirin and Clopidogrel Combination Versus As</w:t>
      </w:r>
      <w:r>
        <w:rPr>
          <w:rFonts w:ascii="Cambria" w:hAnsi="Cambria"/>
          <w:b/>
          <w14:textOutline w14:w="9525" w14:cap="rnd" w14:cmpd="sng" w14:algn="ctr">
            <w14:noFill/>
            <w14:prstDash w14:val="solid"/>
            <w14:bevel/>
          </w14:textOutline>
        </w:rPr>
        <w:t xml:space="preserve">pirin Alone on Secondary Stroke </w:t>
      </w:r>
      <w:r w:rsidRPr="006437A1">
        <w:rPr>
          <w:rFonts w:ascii="Cambria" w:hAnsi="Cambria"/>
          <w:b/>
          <w14:textOutline w14:w="9525" w14:cap="rnd" w14:cmpd="sng" w14:algn="ctr">
            <w14:noFill/>
            <w14:prstDash w14:val="solid"/>
            <w14:bevel/>
          </w14:textOutline>
        </w:rPr>
        <w:t xml:space="preserve">Prevention in Patients </w:t>
      </w:r>
      <w:r>
        <w:rPr>
          <w:rFonts w:ascii="Cambria" w:hAnsi="Cambria"/>
          <w:b/>
          <w14:textOutline w14:w="9525" w14:cap="rnd" w14:cmpd="sng" w14:algn="ctr">
            <w14:noFill/>
            <w14:prstDash w14:val="solid"/>
            <w14:bevel/>
          </w14:textOutline>
        </w:rPr>
        <w:t xml:space="preserve">with Acute Minor Ischemic Stroke </w:t>
      </w:r>
      <w:r w:rsidRPr="006437A1">
        <w:rPr>
          <w:rFonts w:ascii="Cambria" w:hAnsi="Cambria"/>
          <w:b/>
          <w14:textOutline w14:w="9525" w14:cap="rnd" w14:cmpd="sng" w14:algn="ctr">
            <w14:noFill/>
            <w14:prstDash w14:val="solid"/>
            <w14:bevel/>
          </w14:textOutline>
        </w:rPr>
        <w:t>or Transient Ischemic Attack: A Meta-Analysis</w:t>
      </w:r>
      <w:r w:rsidR="00007004">
        <w:rPr>
          <w:rFonts w:ascii="Cambria" w:hAnsi="Cambria"/>
          <w:b/>
          <w14:textOutline w14:w="9525" w14:cap="rnd" w14:cmpd="sng" w14:algn="ctr">
            <w14:noFill/>
            <w14:prstDash w14:val="solid"/>
            <w14:bevel/>
          </w14:textOutline>
        </w:rPr>
        <w:br/>
      </w:r>
      <w:r w:rsidR="00007004">
        <w:rPr>
          <w:rFonts w:ascii="Cambria" w:hAnsi="Cambria"/>
          <w:b/>
          <w14:textOutline w14:w="9525" w14:cap="rnd" w14:cmpd="sng" w14:algn="ctr">
            <w14:noFill/>
            <w14:prstDash w14:val="solid"/>
            <w14:bevel/>
          </w14:textOutline>
        </w:rPr>
        <w:br/>
      </w:r>
      <w:r w:rsidR="00007004" w:rsidRPr="00922F8F">
        <w:rPr>
          <w:rFonts w:ascii="Cambria" w:hAnsi="Cambria"/>
          <w:b/>
          <w:u w:val="single"/>
          <w14:textOutline w14:w="9525" w14:cap="rnd" w14:cmpd="sng" w14:algn="ctr">
            <w14:noFill/>
            <w14:prstDash w14:val="solid"/>
            <w14:bevel/>
          </w14:textOutline>
        </w:rPr>
        <w:t>Name:</w:t>
      </w:r>
      <w:r>
        <w:rPr>
          <w:rFonts w:ascii="Cambria" w:hAnsi="Cambria"/>
          <w:b/>
          <w14:textOutline w14:w="9525" w14:cap="rnd" w14:cmpd="sng" w14:algn="ctr">
            <w14:noFill/>
            <w14:prstDash w14:val="solid"/>
            <w14:bevel/>
          </w14:textOutline>
        </w:rPr>
        <w:t xml:space="preserve"> Samantha Anne Gutierrez, MD; Ma. Cristina San Jose, MD; John Michael </w:t>
      </w:r>
      <w:proofErr w:type="spellStart"/>
      <w:r>
        <w:rPr>
          <w:rFonts w:ascii="Cambria" w:hAnsi="Cambria"/>
          <w:b/>
          <w14:textOutline w14:w="9525" w14:cap="rnd" w14:cmpd="sng" w14:algn="ctr">
            <w14:noFill/>
            <w14:prstDash w14:val="solid"/>
            <w14:bevel/>
          </w14:textOutline>
        </w:rPr>
        <w:t>Calubayan</w:t>
      </w:r>
      <w:proofErr w:type="spellEnd"/>
      <w:r>
        <w:rPr>
          <w:rFonts w:ascii="Cambria" w:hAnsi="Cambria"/>
          <w:b/>
          <w14:textOutline w14:w="9525" w14:cap="rnd" w14:cmpd="sng" w14:algn="ctr">
            <w14:noFill/>
            <w14:prstDash w14:val="solid"/>
            <w14:bevel/>
          </w14:textOutline>
        </w:rPr>
        <w:t>, MD; Mark Del Rosario, MD</w:t>
      </w:r>
    </w:p>
    <w:p w14:paraId="6ADEB52B" w14:textId="77777777" w:rsidR="006437A1" w:rsidRDefault="00007004" w:rsidP="006437A1">
      <w:pPr>
        <w:rPr>
          <w:rFonts w:ascii="Cambria" w:hAnsi="Cambria"/>
          <w:b/>
          <w:u w:val="single"/>
          <w:lang w:val="it-IT"/>
          <w14:textOutline w14:w="9525" w14:cap="rnd" w14:cmpd="sng" w14:algn="ctr">
            <w14:noFill/>
            <w14:prstDash w14:val="solid"/>
            <w14:bevel/>
          </w14:textOutline>
        </w:rPr>
      </w:pPr>
      <w:r>
        <w:rPr>
          <w:rFonts w:ascii="Cambria" w:hAnsi="Cambria"/>
          <w:b/>
          <w14:textOutline w14:w="9525" w14:cap="rnd" w14:cmpd="sng" w14:algn="ctr">
            <w14:noFill/>
            <w14:prstDash w14:val="solid"/>
            <w14:bevel/>
          </w14:textOutline>
        </w:rPr>
        <w:br/>
      </w:r>
      <w:r w:rsidRPr="00922F8F">
        <w:rPr>
          <w:rFonts w:ascii="Cambria" w:hAnsi="Cambria"/>
          <w:b/>
          <w:u w:val="single"/>
          <w14:textOutline w14:w="9525" w14:cap="rnd" w14:cmpd="sng" w14:algn="ctr">
            <w14:noFill/>
            <w14:prstDash w14:val="solid"/>
            <w14:bevel/>
          </w14:textOutline>
        </w:rPr>
        <w:t>Current Affiliation:</w:t>
      </w:r>
      <w:r w:rsidR="006437A1">
        <w:rPr>
          <w:rFonts w:ascii="Cambria" w:hAnsi="Cambria"/>
          <w:b/>
          <w14:textOutline w14:w="9525" w14:cap="rnd" w14:cmpd="sng" w14:algn="ctr">
            <w14:noFill/>
            <w14:prstDash w14:val="solid"/>
            <w14:bevel/>
          </w14:textOutline>
        </w:rPr>
        <w:t xml:space="preserve"> St. Luke’s Medical Center, Quezon City</w:t>
      </w:r>
      <w:r>
        <w:rPr>
          <w:rFonts w:ascii="Cambria" w:hAnsi="Cambria"/>
          <w:b/>
          <w14:textOutline w14:w="9525" w14:cap="rnd" w14:cmpd="sng" w14:algn="ctr">
            <w14:noFill/>
            <w14:prstDash w14:val="solid"/>
            <w14:bevel/>
          </w14:textOutline>
        </w:rPr>
        <w:br/>
      </w:r>
      <w:r>
        <w:rPr>
          <w:rFonts w:ascii="Cambria" w:hAnsi="Cambria"/>
          <w:b/>
          <w14:textOutline w14:w="9525" w14:cap="rnd" w14:cmpd="sng" w14:algn="ctr">
            <w14:noFill/>
            <w14:prstDash w14:val="solid"/>
            <w14:bevel/>
          </w14:textOutline>
        </w:rPr>
        <w:br/>
      </w:r>
      <w:r>
        <w:rPr>
          <w:rFonts w:ascii="Cambria" w:hAnsi="Cambria"/>
          <w:b/>
          <w14:textOutline w14:w="9525" w14:cap="rnd" w14:cmpd="sng" w14:algn="ctr">
            <w14:noFill/>
            <w14:prstDash w14:val="solid"/>
            <w14:bevel/>
          </w14:textOutline>
        </w:rPr>
        <w:br/>
      </w:r>
      <w:r w:rsidR="006437A1">
        <w:rPr>
          <w:rFonts w:ascii="Cambria" w:hAnsi="Cambria"/>
          <w:b/>
          <w:u w:val="single"/>
          <w14:textOutline w14:w="9525" w14:cap="rnd" w14:cmpd="sng" w14:algn="ctr">
            <w14:noFill/>
            <w14:prstDash w14:val="solid"/>
            <w14:bevel/>
          </w14:textOutline>
        </w:rPr>
        <w:t>Abstract:</w:t>
      </w:r>
      <w:r w:rsidR="00DB36D4">
        <w:rPr>
          <w:rFonts w:ascii="Cambria" w:hAnsi="Cambria"/>
          <w:b/>
          <w:u w:val="single"/>
          <w14:textOutline w14:w="9525" w14:cap="rnd" w14:cmpd="sng" w14:algn="ctr">
            <w14:noFill/>
            <w14:prstDash w14:val="solid"/>
            <w14:bevel/>
          </w14:textOutline>
        </w:rPr>
        <w:br/>
      </w:r>
      <w:r w:rsidR="00DB36D4">
        <w:rPr>
          <w:rFonts w:ascii="Cambria" w:hAnsi="Cambria"/>
          <w:b/>
          <w:u w:val="single"/>
          <w14:textOutline w14:w="9525" w14:cap="rnd" w14:cmpd="sng" w14:algn="ctr">
            <w14:noFill/>
            <w14:prstDash w14:val="solid"/>
            <w14:bevel/>
          </w14:textOutline>
        </w:rPr>
        <w:br/>
      </w:r>
      <w:r w:rsidR="006437A1" w:rsidRPr="006437A1">
        <w:rPr>
          <w:rFonts w:ascii="Cambria" w:eastAsia="MS PGothic" w:hAnsi="Cambria"/>
          <w:b/>
          <w:color w:val="000000"/>
        </w:rPr>
        <w:t>Background</w:t>
      </w:r>
      <w:r w:rsidR="006437A1" w:rsidRPr="006437A1">
        <w:rPr>
          <w:rFonts w:ascii="Cambria" w:eastAsia="MS PGothic" w:hAnsi="Cambria"/>
          <w:color w:val="000000"/>
        </w:rPr>
        <w:t xml:space="preserve">: Antiplatelet therapy is the mainstay for secondary stroke prevention in patients with non-cardioembolic ischemic stroke and high-risk transient ischemic attack. The combination of aspirin and clopidogrel has been evaluated in multiple studies but only few have been done in the acute stroke setting when treatment is most beneficial. </w:t>
      </w:r>
      <w:r w:rsidR="006437A1" w:rsidRPr="006437A1">
        <w:rPr>
          <w:rFonts w:ascii="Cambria" w:eastAsia="MS PGothic" w:hAnsi="Cambria"/>
          <w:b/>
          <w:color w:val="000000"/>
        </w:rPr>
        <w:t>Methods</w:t>
      </w:r>
      <w:r w:rsidR="006437A1" w:rsidRPr="006437A1">
        <w:rPr>
          <w:rFonts w:ascii="Cambria" w:eastAsia="MS PGothic" w:hAnsi="Cambria"/>
          <w:color w:val="000000"/>
        </w:rPr>
        <w:t xml:space="preserve">: Randomized controlled trials on patients with acute minor ischemic stroke or high-risk transient ischemic attack treated with aspirin and clopidogrel versus aspirin alone within 24 hours of symptom onset were identified using PubMed, </w:t>
      </w:r>
      <w:proofErr w:type="spellStart"/>
      <w:r w:rsidR="006437A1" w:rsidRPr="006437A1">
        <w:rPr>
          <w:rFonts w:ascii="Cambria" w:eastAsia="MS PGothic" w:hAnsi="Cambria"/>
          <w:color w:val="000000"/>
        </w:rPr>
        <w:t>EmBase</w:t>
      </w:r>
      <w:proofErr w:type="spellEnd"/>
      <w:r w:rsidR="006437A1" w:rsidRPr="006437A1">
        <w:rPr>
          <w:rFonts w:ascii="Cambria" w:eastAsia="MS PGothic" w:hAnsi="Cambria"/>
          <w:color w:val="000000"/>
        </w:rPr>
        <w:t xml:space="preserve">, CENTRAL and ClinicalTrials.gov until September 2018. The primary efficacy outcomes were ischemic, hemorrhagic and overall stroke recurrence while secondary efficacy outcomes include composite vascular events and vascular death. Safety outcomes were major and minor bleeding events. </w:t>
      </w:r>
      <w:r w:rsidR="006437A1" w:rsidRPr="006437A1">
        <w:rPr>
          <w:rFonts w:ascii="Cambria" w:eastAsia="MS PGothic" w:hAnsi="Cambria"/>
          <w:b/>
          <w:color w:val="000000"/>
        </w:rPr>
        <w:t>Results</w:t>
      </w:r>
      <w:r w:rsidR="006437A1" w:rsidRPr="006437A1">
        <w:rPr>
          <w:rFonts w:ascii="Cambria" w:eastAsia="MS PGothic" w:hAnsi="Cambria"/>
          <w:color w:val="000000"/>
        </w:rPr>
        <w:t xml:space="preserve">: Combination of aspirin and clopidogrel was associated with a significantly lower risk of overall stroke recurrence by 29% (RR 0.71; 95% CI 0.63-0.82; P &lt;0.00001), ischemic strokes by 30% (RR 0.70; 95% CI 0.61-0.81; P&lt;0.00001) and composite vascular events by 25% (RR 0.75; 95% CI 0.66-0.86; P&lt;0.0001). The risk of major and minor bleeding, on the other hand, were increased by 82% (RR 1.91; 95% CI 0.69-4.82; P=0.23) and 300% (RR 2.21; 95% CI 1.46-3.34; P=0.0002), respectively. </w:t>
      </w:r>
      <w:r w:rsidR="006437A1" w:rsidRPr="006437A1">
        <w:rPr>
          <w:rFonts w:ascii="Cambria" w:eastAsia="MS PGothic" w:hAnsi="Cambria"/>
          <w:b/>
          <w:color w:val="000000"/>
        </w:rPr>
        <w:t>Conclusion</w:t>
      </w:r>
      <w:r w:rsidR="006437A1" w:rsidRPr="006437A1">
        <w:rPr>
          <w:rFonts w:ascii="Cambria" w:eastAsia="MS PGothic" w:hAnsi="Cambria"/>
          <w:color w:val="000000"/>
        </w:rPr>
        <w:t>: In patients presenting with minor ischemic stroke or high-risk transient ischemic attack, treatment with aspirin and clopidogrel combination within 24 hours up to 3 months of symptom onset can be beneficial for secondary stroke prevention without significantly increasing the risk of intracranial and other severe or potentially life-threatening bleeding.</w:t>
      </w:r>
      <w:r w:rsidR="00DB36D4">
        <w:rPr>
          <w:rFonts w:ascii="Cambria" w:hAnsi="Cambria"/>
          <w:color w:val="000000"/>
        </w:rPr>
        <w:br/>
      </w:r>
    </w:p>
    <w:p w14:paraId="3B485F35" w14:textId="19EAEEC8" w:rsidR="00DB36D4" w:rsidRPr="006437A1" w:rsidRDefault="00DB36D4" w:rsidP="006437A1">
      <w:pPr>
        <w:rPr>
          <w:rFonts w:ascii="Cambria" w:hAnsi="Cambria"/>
          <w:b/>
          <w14:textOutline w14:w="9525" w14:cap="rnd" w14:cmpd="sng" w14:algn="ctr">
            <w14:noFill/>
            <w14:prstDash w14:val="solid"/>
            <w14:bevel/>
          </w14:textOutline>
        </w:rPr>
      </w:pPr>
      <w:r w:rsidRPr="00DB36D4">
        <w:rPr>
          <w:rFonts w:ascii="Cambria" w:hAnsi="Cambria"/>
          <w:b/>
          <w:u w:val="single"/>
          <w:lang w:val="it-IT"/>
          <w14:textOutline w14:w="9525" w14:cap="rnd" w14:cmpd="sng" w14:algn="ctr">
            <w14:noFill/>
            <w14:prstDash w14:val="solid"/>
            <w14:bevel/>
          </w14:textOutline>
        </w:rPr>
        <w:t xml:space="preserve">Biography: </w:t>
      </w:r>
    </w:p>
    <w:p w14:paraId="0562CC63" w14:textId="7352AC89" w:rsidR="00DB36D4" w:rsidRPr="00DB36D4" w:rsidRDefault="006437A1" w:rsidP="006437A1">
      <w:pPr>
        <w:jc w:val="both"/>
        <w:rPr>
          <w:rFonts w:eastAsia="MS PGothic"/>
          <w:b/>
          <w:i/>
          <w:color w:val="000000"/>
        </w:rPr>
      </w:pPr>
      <w:r w:rsidRPr="006437A1">
        <w:rPr>
          <w:rFonts w:ascii="Cambria" w:hAnsi="Cambria"/>
          <w:lang w:val="it-IT"/>
          <w14:textOutline w14:w="9525" w14:cap="rnd" w14:cmpd="sng" w14:algn="ctr">
            <w14:noFill/>
            <w14:prstDash w14:val="solid"/>
            <w14:bevel/>
          </w14:textOutline>
        </w:rPr>
        <w:t>Dr. Samantha Anne Gutierrez has finished her medical degree</w:t>
      </w:r>
      <w:r>
        <w:rPr>
          <w:rFonts w:ascii="Cambria" w:hAnsi="Cambria"/>
          <w:lang w:val="it-IT"/>
          <w14:textOutline w14:w="9525" w14:cap="rnd" w14:cmpd="sng" w14:algn="ctr">
            <w14:noFill/>
            <w14:prstDash w14:val="solid"/>
            <w14:bevel/>
          </w14:textOutline>
        </w:rPr>
        <w:t xml:space="preserve"> at the age of 24 years from</w:t>
      </w:r>
      <w:r w:rsidRPr="006437A1">
        <w:rPr>
          <w:rFonts w:ascii="Cambria" w:hAnsi="Cambria"/>
          <w:lang w:val="it-IT"/>
          <w14:textOutline w14:w="9525" w14:cap="rnd" w14:cmpd="sng" w14:algn="ctr">
            <w14:noFill/>
            <w14:prstDash w14:val="solid"/>
            <w14:bevel/>
          </w14:textOutline>
        </w:rPr>
        <w:t xml:space="preserve"> St. Luke’s College of Medicine in Quezon City, Philippines and is currently a neurology resident at St. Luke’s Medical Center. She plans to subspecialize in </w:t>
      </w:r>
      <w:r>
        <w:rPr>
          <w:rFonts w:ascii="Cambria" w:hAnsi="Cambria"/>
          <w:lang w:val="it-IT"/>
          <w14:textOutline w14:w="9525" w14:cap="rnd" w14:cmpd="sng" w14:algn="ctr">
            <w14:noFill/>
            <w14:prstDash w14:val="solid"/>
            <w14:bevel/>
          </w14:textOutline>
        </w:rPr>
        <w:t xml:space="preserve">interventional and </w:t>
      </w:r>
      <w:r w:rsidRPr="006437A1">
        <w:rPr>
          <w:rFonts w:ascii="Cambria" w:hAnsi="Cambria"/>
          <w:lang w:val="it-IT"/>
          <w14:textOutline w14:w="9525" w14:cap="rnd" w14:cmpd="sng" w14:algn="ctr">
            <w14:noFill/>
            <w14:prstDash w14:val="solid"/>
            <w14:bevel/>
          </w14:textOutline>
        </w:rPr>
        <w:t>vascular neurology which she believes is the forthcoming field in the era of stroke management reform.</w:t>
      </w:r>
    </w:p>
    <w:p w14:paraId="4C7CA1B3" w14:textId="77777777" w:rsidR="006437A1" w:rsidRDefault="006437A1" w:rsidP="00DB36D4">
      <w:pPr>
        <w:autoSpaceDE w:val="0"/>
        <w:autoSpaceDN w:val="0"/>
        <w:adjustRightInd w:val="0"/>
        <w:rPr>
          <w:rFonts w:ascii="Cambria" w:hAnsi="Cambria"/>
          <w:b/>
          <w:u w:val="single"/>
          <w:lang w:val="en-NZ"/>
        </w:rPr>
      </w:pPr>
    </w:p>
    <w:p w14:paraId="6C155587" w14:textId="014B9AC1" w:rsidR="00DB36D4" w:rsidRPr="00922F8F" w:rsidRDefault="00DB36D4" w:rsidP="00DB36D4">
      <w:pPr>
        <w:autoSpaceDE w:val="0"/>
        <w:autoSpaceDN w:val="0"/>
        <w:adjustRightInd w:val="0"/>
        <w:rPr>
          <w:rFonts w:ascii="Cambria" w:hAnsi="Cambria"/>
          <w:b/>
          <w:u w:val="single"/>
          <w:lang w:val="en-NZ"/>
        </w:rPr>
      </w:pPr>
      <w:bookmarkStart w:id="0" w:name="_GoBack"/>
      <w:bookmarkEnd w:id="0"/>
      <w:r w:rsidRPr="00922F8F">
        <w:rPr>
          <w:rFonts w:ascii="Cambria" w:hAnsi="Cambria"/>
          <w:b/>
          <w:u w:val="single"/>
          <w:lang w:val="en-NZ"/>
        </w:rPr>
        <w:lastRenderedPageBreak/>
        <w:t>Presenting author details</w:t>
      </w:r>
      <w:r w:rsidR="00922F8F" w:rsidRPr="00922F8F">
        <w:rPr>
          <w:rFonts w:ascii="Cambria" w:hAnsi="Cambria"/>
          <w:b/>
          <w:u w:val="single"/>
          <w:lang w:val="en-NZ"/>
        </w:rPr>
        <w:t>:</w:t>
      </w:r>
      <w:r w:rsidRPr="00922F8F">
        <w:rPr>
          <w:rFonts w:ascii="Cambria" w:hAnsi="Cambria"/>
          <w:b/>
          <w:u w:val="single"/>
          <w:lang w:val="en-NZ"/>
        </w:rPr>
        <w:t xml:space="preserve"> </w:t>
      </w:r>
    </w:p>
    <w:p w14:paraId="569CB593" w14:textId="1F75B273" w:rsidR="00E44822" w:rsidRPr="00DB36D4" w:rsidRDefault="00DB36D4" w:rsidP="00DB36D4">
      <w:pPr>
        <w:autoSpaceDE w:val="0"/>
        <w:autoSpaceDN w:val="0"/>
        <w:adjustRightInd w:val="0"/>
        <w:spacing w:line="276" w:lineRule="auto"/>
        <w:rPr>
          <w:rFonts w:ascii="Cambria" w:hAnsi="Cambria"/>
          <w:b/>
          <w:lang w:val="en-NZ"/>
        </w:rPr>
      </w:pPr>
      <w:r w:rsidRPr="00DB36D4">
        <w:rPr>
          <w:rFonts w:ascii="Cambria" w:hAnsi="Cambria"/>
          <w:lang w:val="en-NZ"/>
        </w:rPr>
        <w:t xml:space="preserve">Full Name which you wish to be printed: </w:t>
      </w:r>
      <w:r w:rsidR="006437A1">
        <w:rPr>
          <w:rFonts w:ascii="Cambria" w:hAnsi="Cambria"/>
          <w:lang w:val="en-NZ"/>
        </w:rPr>
        <w:t>Samantha Anne S. Gutierrez, MD</w:t>
      </w:r>
      <w:r>
        <w:rPr>
          <w:rFonts w:ascii="Cambria" w:hAnsi="Cambria"/>
          <w:lang w:val="en-NZ"/>
        </w:rPr>
        <w:br/>
      </w:r>
      <w:r w:rsidRPr="00DB36D4">
        <w:rPr>
          <w:rFonts w:ascii="Cambria" w:hAnsi="Cambria"/>
        </w:rPr>
        <w:t>Email ID:</w:t>
      </w:r>
      <w:r w:rsidR="006437A1">
        <w:rPr>
          <w:rFonts w:ascii="Cambria" w:hAnsi="Cambria"/>
        </w:rPr>
        <w:t xml:space="preserve"> sam14gutierrez@yahoo.com</w:t>
      </w:r>
      <w:r w:rsidRPr="00DB36D4">
        <w:rPr>
          <w:rFonts w:ascii="Cambria" w:hAnsi="Cambria"/>
          <w:lang w:val="en-NZ"/>
        </w:rPr>
        <w:br/>
        <w:t>Contact Tel Number:</w:t>
      </w:r>
      <w:r w:rsidR="006437A1">
        <w:rPr>
          <w:rFonts w:ascii="Cambria" w:hAnsi="Cambria"/>
          <w:lang w:val="en-NZ"/>
        </w:rPr>
        <w:t xml:space="preserve"> +639477647066</w:t>
      </w:r>
      <w:r w:rsidRPr="00DB36D4">
        <w:rPr>
          <w:rFonts w:ascii="Cambria" w:hAnsi="Cambria"/>
          <w:lang w:val="en-NZ"/>
        </w:rPr>
        <w:br/>
        <w:t>Twitter</w:t>
      </w:r>
      <w:r w:rsidR="003E2549">
        <w:rPr>
          <w:rFonts w:ascii="Cambria" w:hAnsi="Cambria"/>
          <w:lang w:val="en-NZ"/>
        </w:rPr>
        <w:t>/</w:t>
      </w:r>
      <w:r w:rsidR="003E2549" w:rsidRPr="003E2549">
        <w:rPr>
          <w:rFonts w:ascii="Cambria" w:hAnsi="Cambria"/>
          <w:lang w:val="en-NZ"/>
        </w:rPr>
        <w:t xml:space="preserve"> </w:t>
      </w:r>
      <w:r w:rsidR="003E2549" w:rsidRPr="00DB36D4">
        <w:rPr>
          <w:rFonts w:ascii="Cambria" w:hAnsi="Cambria"/>
          <w:lang w:val="en-NZ"/>
        </w:rPr>
        <w:t>Linked</w:t>
      </w:r>
      <w:r w:rsidRPr="00DB36D4">
        <w:rPr>
          <w:rFonts w:ascii="Cambria" w:hAnsi="Cambria"/>
          <w:lang w:val="en-NZ"/>
        </w:rPr>
        <w:t xml:space="preserve"> account:</w:t>
      </w:r>
      <w:r w:rsidR="006437A1">
        <w:rPr>
          <w:rFonts w:ascii="Cambria" w:hAnsi="Cambria"/>
          <w:lang w:val="en-NZ"/>
        </w:rPr>
        <w:t xml:space="preserve"> none</w:t>
      </w:r>
      <w:r>
        <w:rPr>
          <w:rFonts w:ascii="Cambria" w:hAnsi="Cambria"/>
          <w:b/>
          <w:lang w:val="en-NZ"/>
        </w:rPr>
        <w:br/>
      </w:r>
      <w:r w:rsidRPr="00DB36D4">
        <w:rPr>
          <w:rFonts w:ascii="Cambria" w:hAnsi="Cambria"/>
          <w:lang w:val="en-NZ"/>
        </w:rPr>
        <w:t>Session of Interest:</w:t>
      </w:r>
      <w:r w:rsidR="006437A1">
        <w:rPr>
          <w:rFonts w:ascii="Cambria" w:hAnsi="Cambria"/>
          <w:lang w:val="en-NZ"/>
        </w:rPr>
        <w:t xml:space="preserve"> Neuropharmacology and Neurotoxicology</w:t>
      </w:r>
      <w:r>
        <w:rPr>
          <w:rFonts w:ascii="Cambria" w:hAnsi="Cambria"/>
          <w:b/>
          <w:lang w:val="en-NZ"/>
        </w:rPr>
        <w:br/>
      </w:r>
      <w:r w:rsidR="006437A1">
        <w:rPr>
          <w:rFonts w:ascii="Cambria" w:hAnsi="Cambria"/>
          <w:lang w:val="en-NZ"/>
        </w:rPr>
        <w:t>Category: Either oral or poster presentation, but preferably oral</w:t>
      </w:r>
    </w:p>
    <w:sectPr w:rsidR="00E44822" w:rsidRPr="00DB36D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C1BFB0" w14:textId="77777777" w:rsidR="00B92648" w:rsidRDefault="00B92648" w:rsidP="00701C0D">
      <w:pPr>
        <w:spacing w:after="0" w:line="240" w:lineRule="auto"/>
      </w:pPr>
      <w:r>
        <w:separator/>
      </w:r>
    </w:p>
  </w:endnote>
  <w:endnote w:type="continuationSeparator" w:id="0">
    <w:p w14:paraId="09A16DEA" w14:textId="77777777" w:rsidR="00B92648" w:rsidRDefault="00B92648" w:rsidP="00701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A62EEC" w14:textId="77777777" w:rsidR="000254DA" w:rsidRDefault="000254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4EF296" w14:textId="01109CE1" w:rsidR="00007004" w:rsidRPr="00007004" w:rsidRDefault="008520EF" w:rsidP="00007004">
    <w:pPr>
      <w:pStyle w:val="Footer"/>
      <w:jc w:val="center"/>
      <w:rPr>
        <w:rFonts w:ascii="Cambria" w:hAnsi="Cambria"/>
        <w:sz w:val="19"/>
        <w:szCs w:val="19"/>
      </w:rPr>
    </w:pPr>
    <w:r>
      <w:rPr>
        <w:rFonts w:ascii="Cambria" w:hAnsi="Cambria"/>
        <w:noProof/>
        <w:sz w:val="19"/>
        <w:szCs w:val="19"/>
      </w:rPr>
      <w:drawing>
        <wp:anchor distT="0" distB="0" distL="114300" distR="114300" simplePos="0" relativeHeight="251667456" behindDoc="0" locked="0" layoutInCell="1" allowOverlap="1" wp14:anchorId="6DC2A168" wp14:editId="60D25B97">
          <wp:simplePos x="0" y="0"/>
          <wp:positionH relativeFrom="leftMargin">
            <wp:posOffset>762000</wp:posOffset>
          </wp:positionH>
          <wp:positionV relativeFrom="paragraph">
            <wp:posOffset>899795</wp:posOffset>
          </wp:positionV>
          <wp:extent cx="781050" cy="468630"/>
          <wp:effectExtent l="0" t="0" r="0" b="762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eurologycongress-esc-2019-3592.png"/>
                  <pic:cNvPicPr/>
                </pic:nvPicPr>
                <pic:blipFill>
                  <a:blip r:embed="rId1">
                    <a:extLst>
                      <a:ext uri="{28A0092B-C50C-407E-A947-70E740481C1C}">
                        <a14:useLocalDpi xmlns:a14="http://schemas.microsoft.com/office/drawing/2010/main" val="0"/>
                      </a:ext>
                    </a:extLst>
                  </a:blip>
                  <a:stretch>
                    <a:fillRect/>
                  </a:stretch>
                </pic:blipFill>
                <pic:spPr>
                  <a:xfrm>
                    <a:off x="0" y="0"/>
                    <a:ext cx="781050" cy="46863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68480" behindDoc="0" locked="0" layoutInCell="1" allowOverlap="1" wp14:anchorId="059FAEA9" wp14:editId="52C374AD">
          <wp:simplePos x="0" y="0"/>
          <wp:positionH relativeFrom="margin">
            <wp:posOffset>541655</wp:posOffset>
          </wp:positionH>
          <wp:positionV relativeFrom="paragraph">
            <wp:posOffset>909320</wp:posOffset>
          </wp:positionV>
          <wp:extent cx="822325" cy="466725"/>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eurologycongress-esc-2019-2912.jpg"/>
                  <pic:cNvPicPr/>
                </pic:nvPicPr>
                <pic:blipFill>
                  <a:blip r:embed="rId2">
                    <a:extLst>
                      <a:ext uri="{28A0092B-C50C-407E-A947-70E740481C1C}">
                        <a14:useLocalDpi xmlns:a14="http://schemas.microsoft.com/office/drawing/2010/main" val="0"/>
                      </a:ext>
                    </a:extLst>
                  </a:blip>
                  <a:stretch>
                    <a:fillRect/>
                  </a:stretch>
                </pic:blipFill>
                <pic:spPr>
                  <a:xfrm>
                    <a:off x="0" y="0"/>
                    <a:ext cx="822325" cy="466725"/>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69504" behindDoc="0" locked="0" layoutInCell="1" allowOverlap="1" wp14:anchorId="047613D3" wp14:editId="2D19E04C">
          <wp:simplePos x="0" y="0"/>
          <wp:positionH relativeFrom="column">
            <wp:posOffset>1419225</wp:posOffset>
          </wp:positionH>
          <wp:positionV relativeFrom="paragraph">
            <wp:posOffset>907415</wp:posOffset>
          </wp:positionV>
          <wp:extent cx="628650" cy="43878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eurologycongress-esc-2019-12584.jpg"/>
                  <pic:cNvPicPr/>
                </pic:nvPicPr>
                <pic:blipFill>
                  <a:blip r:embed="rId3">
                    <a:extLst>
                      <a:ext uri="{28A0092B-C50C-407E-A947-70E740481C1C}">
                        <a14:useLocalDpi xmlns:a14="http://schemas.microsoft.com/office/drawing/2010/main" val="0"/>
                      </a:ext>
                    </a:extLst>
                  </a:blip>
                  <a:stretch>
                    <a:fillRect/>
                  </a:stretch>
                </pic:blipFill>
                <pic:spPr>
                  <a:xfrm>
                    <a:off x="0" y="0"/>
                    <a:ext cx="628650" cy="438785"/>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71552" behindDoc="0" locked="0" layoutInCell="1" allowOverlap="1" wp14:anchorId="17EAC32E" wp14:editId="065B3469">
          <wp:simplePos x="0" y="0"/>
          <wp:positionH relativeFrom="margin">
            <wp:posOffset>2047875</wp:posOffset>
          </wp:positionH>
          <wp:positionV relativeFrom="paragraph">
            <wp:posOffset>918845</wp:posOffset>
          </wp:positionV>
          <wp:extent cx="704215" cy="386080"/>
          <wp:effectExtent l="0" t="0" r="63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neurologycongress-esc-2019-50669.png"/>
                  <pic:cNvPicPr/>
                </pic:nvPicPr>
                <pic:blipFill>
                  <a:blip r:embed="rId4">
                    <a:extLst>
                      <a:ext uri="{28A0092B-C50C-407E-A947-70E740481C1C}">
                        <a14:useLocalDpi xmlns:a14="http://schemas.microsoft.com/office/drawing/2010/main" val="0"/>
                      </a:ext>
                    </a:extLst>
                  </a:blip>
                  <a:stretch>
                    <a:fillRect/>
                  </a:stretch>
                </pic:blipFill>
                <pic:spPr>
                  <a:xfrm>
                    <a:off x="0" y="0"/>
                    <a:ext cx="704215" cy="38608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70528" behindDoc="0" locked="0" layoutInCell="1" allowOverlap="1" wp14:anchorId="267567D7" wp14:editId="41837AFA">
          <wp:simplePos x="0" y="0"/>
          <wp:positionH relativeFrom="column">
            <wp:posOffset>2781300</wp:posOffset>
          </wp:positionH>
          <wp:positionV relativeFrom="paragraph">
            <wp:posOffset>915670</wp:posOffset>
          </wp:positionV>
          <wp:extent cx="683260" cy="383540"/>
          <wp:effectExtent l="0" t="0" r="254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neurologycongress-esc-2019-64211.jpg"/>
                  <pic:cNvPicPr/>
                </pic:nvPicPr>
                <pic:blipFill>
                  <a:blip r:embed="rId5">
                    <a:extLst>
                      <a:ext uri="{28A0092B-C50C-407E-A947-70E740481C1C}">
                        <a14:useLocalDpi xmlns:a14="http://schemas.microsoft.com/office/drawing/2010/main" val="0"/>
                      </a:ext>
                    </a:extLst>
                  </a:blip>
                  <a:stretch>
                    <a:fillRect/>
                  </a:stretch>
                </pic:blipFill>
                <pic:spPr>
                  <a:xfrm>
                    <a:off x="0" y="0"/>
                    <a:ext cx="683260" cy="38354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72576" behindDoc="0" locked="0" layoutInCell="1" allowOverlap="1" wp14:anchorId="2EF9FD21" wp14:editId="04B5F4FE">
          <wp:simplePos x="0" y="0"/>
          <wp:positionH relativeFrom="page">
            <wp:posOffset>4429125</wp:posOffset>
          </wp:positionH>
          <wp:positionV relativeFrom="paragraph">
            <wp:posOffset>947420</wp:posOffset>
          </wp:positionV>
          <wp:extent cx="913130" cy="436880"/>
          <wp:effectExtent l="0" t="0" r="1270" b="127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neurologycongress-esc-2019-83917.png"/>
                  <pic:cNvPicPr/>
                </pic:nvPicPr>
                <pic:blipFill>
                  <a:blip r:embed="rId6">
                    <a:extLst>
                      <a:ext uri="{28A0092B-C50C-407E-A947-70E740481C1C}">
                        <a14:useLocalDpi xmlns:a14="http://schemas.microsoft.com/office/drawing/2010/main" val="0"/>
                      </a:ext>
                    </a:extLst>
                  </a:blip>
                  <a:stretch>
                    <a:fillRect/>
                  </a:stretch>
                </pic:blipFill>
                <pic:spPr>
                  <a:xfrm>
                    <a:off x="0" y="0"/>
                    <a:ext cx="913130" cy="43688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76672" behindDoc="0" locked="0" layoutInCell="1" allowOverlap="1" wp14:anchorId="61933DDC" wp14:editId="5966DEF9">
          <wp:simplePos x="0" y="0"/>
          <wp:positionH relativeFrom="column">
            <wp:posOffset>4486275</wp:posOffset>
          </wp:positionH>
          <wp:positionV relativeFrom="paragraph">
            <wp:posOffset>928370</wp:posOffset>
          </wp:positionV>
          <wp:extent cx="654685" cy="371475"/>
          <wp:effectExtent l="0" t="0" r="0" b="952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eurologycongress-esc-2019-54669.jpg"/>
                  <pic:cNvPicPr/>
                </pic:nvPicPr>
                <pic:blipFill>
                  <a:blip r:embed="rId7">
                    <a:extLst>
                      <a:ext uri="{28A0092B-C50C-407E-A947-70E740481C1C}">
                        <a14:useLocalDpi xmlns:a14="http://schemas.microsoft.com/office/drawing/2010/main" val="0"/>
                      </a:ext>
                    </a:extLst>
                  </a:blip>
                  <a:stretch>
                    <a:fillRect/>
                  </a:stretch>
                </pic:blipFill>
                <pic:spPr>
                  <a:xfrm>
                    <a:off x="0" y="0"/>
                    <a:ext cx="654685" cy="371475"/>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74624" behindDoc="0" locked="0" layoutInCell="1" allowOverlap="1" wp14:anchorId="62E31163" wp14:editId="273DD4BC">
          <wp:simplePos x="0" y="0"/>
          <wp:positionH relativeFrom="margin">
            <wp:posOffset>5182870</wp:posOffset>
          </wp:positionH>
          <wp:positionV relativeFrom="paragraph">
            <wp:posOffset>861695</wp:posOffset>
          </wp:positionV>
          <wp:extent cx="789305" cy="466725"/>
          <wp:effectExtent l="0" t="0" r="0" b="952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neurologycongress-esc-2019-90868.png"/>
                  <pic:cNvPicPr/>
                </pic:nvPicPr>
                <pic:blipFill>
                  <a:blip r:embed="rId8">
                    <a:extLst>
                      <a:ext uri="{28A0092B-C50C-407E-A947-70E740481C1C}">
                        <a14:useLocalDpi xmlns:a14="http://schemas.microsoft.com/office/drawing/2010/main" val="0"/>
                      </a:ext>
                    </a:extLst>
                  </a:blip>
                  <a:stretch>
                    <a:fillRect/>
                  </a:stretch>
                </pic:blipFill>
                <pic:spPr>
                  <a:xfrm>
                    <a:off x="0" y="0"/>
                    <a:ext cx="789305" cy="466725"/>
                  </a:xfrm>
                  <a:prstGeom prst="rect">
                    <a:avLst/>
                  </a:prstGeom>
                </pic:spPr>
              </pic:pic>
            </a:graphicData>
          </a:graphic>
          <wp14:sizeRelH relativeFrom="page">
            <wp14:pctWidth>0</wp14:pctWidth>
          </wp14:sizeRelH>
          <wp14:sizeRelV relativeFrom="page">
            <wp14:pctHeight>0</wp14:pctHeight>
          </wp14:sizeRelV>
        </wp:anchor>
      </w:drawing>
    </w:r>
    <w:r>
      <w:rPr>
        <w:rFonts w:ascii="Cambria" w:hAnsi="Cambria"/>
        <w:noProof/>
        <w:sz w:val="19"/>
        <w:szCs w:val="19"/>
      </w:rPr>
      <w:drawing>
        <wp:anchor distT="0" distB="0" distL="114300" distR="114300" simplePos="0" relativeHeight="251675648" behindDoc="0" locked="0" layoutInCell="1" allowOverlap="1" wp14:anchorId="09E29D94" wp14:editId="5083651D">
          <wp:simplePos x="0" y="0"/>
          <wp:positionH relativeFrom="column">
            <wp:posOffset>5895975</wp:posOffset>
          </wp:positionH>
          <wp:positionV relativeFrom="paragraph">
            <wp:posOffset>947420</wp:posOffset>
          </wp:positionV>
          <wp:extent cx="922020" cy="409575"/>
          <wp:effectExtent l="0" t="0" r="0" b="952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neurologycongress-esc-2019-87824.gif"/>
                  <pic:cNvPicPr/>
                </pic:nvPicPr>
                <pic:blipFill>
                  <a:blip r:embed="rId9">
                    <a:extLst>
                      <a:ext uri="{28A0092B-C50C-407E-A947-70E740481C1C}">
                        <a14:useLocalDpi xmlns:a14="http://schemas.microsoft.com/office/drawing/2010/main" val="0"/>
                      </a:ext>
                    </a:extLst>
                  </a:blip>
                  <a:stretch>
                    <a:fillRect/>
                  </a:stretch>
                </pic:blipFill>
                <pic:spPr>
                  <a:xfrm>
                    <a:off x="0" y="0"/>
                    <a:ext cx="922020" cy="409575"/>
                  </a:xfrm>
                  <a:prstGeom prst="rect">
                    <a:avLst/>
                  </a:prstGeom>
                </pic:spPr>
              </pic:pic>
            </a:graphicData>
          </a:graphic>
          <wp14:sizeRelH relativeFrom="page">
            <wp14:pctWidth>0</wp14:pctWidth>
          </wp14:sizeRelH>
          <wp14:sizeRelV relativeFrom="page">
            <wp14:pctHeight>0</wp14:pctHeight>
          </wp14:sizeRelV>
        </wp:anchor>
      </w:drawing>
    </w:r>
    <w:r>
      <w:rPr>
        <w:rFonts w:ascii="Cambria" w:hAnsi="Cambria"/>
        <w:noProof/>
        <w:sz w:val="19"/>
        <w:szCs w:val="19"/>
      </w:rPr>
      <w:drawing>
        <wp:anchor distT="0" distB="0" distL="114300" distR="114300" simplePos="0" relativeHeight="251673600" behindDoc="0" locked="0" layoutInCell="1" allowOverlap="1" wp14:anchorId="599A5BD1" wp14:editId="755F223A">
          <wp:simplePos x="0" y="0"/>
          <wp:positionH relativeFrom="leftMargin">
            <wp:posOffset>57150</wp:posOffset>
          </wp:positionH>
          <wp:positionV relativeFrom="paragraph">
            <wp:posOffset>1006475</wp:posOffset>
          </wp:positionV>
          <wp:extent cx="668655" cy="301888"/>
          <wp:effectExtent l="0" t="0" r="0" b="317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neurologycongress-esc-2019-25622.png"/>
                  <pic:cNvPicPr/>
                </pic:nvPicPr>
                <pic:blipFill>
                  <a:blip r:embed="rId10">
                    <a:extLst>
                      <a:ext uri="{28A0092B-C50C-407E-A947-70E740481C1C}">
                        <a14:useLocalDpi xmlns:a14="http://schemas.microsoft.com/office/drawing/2010/main" val="0"/>
                      </a:ext>
                    </a:extLst>
                  </a:blip>
                  <a:stretch>
                    <a:fillRect/>
                  </a:stretch>
                </pic:blipFill>
                <pic:spPr>
                  <a:xfrm>
                    <a:off x="0" y="0"/>
                    <a:ext cx="668655" cy="301888"/>
                  </a:xfrm>
                  <a:prstGeom prst="rect">
                    <a:avLst/>
                  </a:prstGeom>
                </pic:spPr>
              </pic:pic>
            </a:graphicData>
          </a:graphic>
          <wp14:sizeRelH relativeFrom="margin">
            <wp14:pctWidth>0</wp14:pctWidth>
          </wp14:sizeRelH>
          <wp14:sizeRelV relativeFrom="margin">
            <wp14:pctHeight>0</wp14:pctHeight>
          </wp14:sizeRelV>
        </wp:anchor>
      </w:drawing>
    </w:r>
    <w:r w:rsidR="00B2427F">
      <w:rPr>
        <w:rFonts w:ascii="Cambria" w:hAnsi="Cambria"/>
        <w:noProof/>
        <w:sz w:val="19"/>
        <w:szCs w:val="19"/>
      </w:rPr>
      <w:drawing>
        <wp:anchor distT="0" distB="0" distL="114300" distR="114300" simplePos="0" relativeHeight="251666432" behindDoc="0" locked="0" layoutInCell="1" allowOverlap="1" wp14:anchorId="5B38FB18" wp14:editId="50478B63">
          <wp:simplePos x="0" y="0"/>
          <wp:positionH relativeFrom="page">
            <wp:align>left</wp:align>
          </wp:positionH>
          <wp:positionV relativeFrom="paragraph">
            <wp:posOffset>813435</wp:posOffset>
          </wp:positionV>
          <wp:extent cx="1600200" cy="13716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eurologycongress-esc-2019-453.jpg"/>
                  <pic:cNvPicPr/>
                </pic:nvPicPr>
                <pic:blipFill>
                  <a:blip r:embed="rId11">
                    <a:extLst>
                      <a:ext uri="{28A0092B-C50C-407E-A947-70E740481C1C}">
                        <a14:useLocalDpi xmlns:a14="http://schemas.microsoft.com/office/drawing/2010/main" val="0"/>
                      </a:ext>
                    </a:extLst>
                  </a:blip>
                  <a:stretch>
                    <a:fillRect/>
                  </a:stretch>
                </pic:blipFill>
                <pic:spPr>
                  <a:xfrm>
                    <a:off x="0" y="0"/>
                    <a:ext cx="1600200" cy="1371600"/>
                  </a:xfrm>
                  <a:prstGeom prst="rect">
                    <a:avLst/>
                  </a:prstGeom>
                </pic:spPr>
              </pic:pic>
            </a:graphicData>
          </a:graphic>
          <wp14:sizeRelH relativeFrom="page">
            <wp14:pctWidth>0</wp14:pctWidth>
          </wp14:sizeRelH>
          <wp14:sizeRelV relativeFrom="page">
            <wp14:pctHeight>0</wp14:pctHeight>
          </wp14:sizeRelV>
        </wp:anchor>
      </w:drawing>
    </w:r>
    <w:r w:rsidR="002D5844" w:rsidRPr="002D5844">
      <w:rPr>
        <w:rFonts w:ascii="Cambria" w:hAnsi="Cambria"/>
        <w:b/>
        <w:color w:val="4472C4" w:themeColor="accent1"/>
      </w:rPr>
      <w:t>30</w:t>
    </w:r>
    <w:r w:rsidR="002D5844" w:rsidRPr="002D5844">
      <w:rPr>
        <w:rFonts w:ascii="Cambria" w:hAnsi="Cambria"/>
        <w:b/>
        <w:color w:val="4472C4" w:themeColor="accent1"/>
        <w:vertAlign w:val="superscript"/>
      </w:rPr>
      <w:t>th</w:t>
    </w:r>
    <w:r w:rsidR="002D5844" w:rsidRPr="002D5844">
      <w:rPr>
        <w:rFonts w:ascii="Cambria" w:hAnsi="Cambria"/>
        <w:b/>
        <w:color w:val="4472C4" w:themeColor="accent1"/>
      </w:rPr>
      <w:t xml:space="preserve"> Neuro Week 2019</w:t>
    </w:r>
    <w:r w:rsidR="00007004" w:rsidRPr="00007004">
      <w:rPr>
        <w:rFonts w:ascii="Cambria" w:hAnsi="Cambria"/>
        <w:sz w:val="19"/>
        <w:szCs w:val="19"/>
      </w:rPr>
      <w:br/>
    </w:r>
    <w:r w:rsidR="00007004" w:rsidRPr="00007004">
      <w:rPr>
        <w:rFonts w:ascii="Cambria" w:hAnsi="Cambria"/>
        <w:b/>
        <w:bCs/>
        <w:color w:val="FF0000"/>
        <w:sz w:val="19"/>
        <w:szCs w:val="19"/>
      </w:rPr>
      <w:t>Euro</w:t>
    </w:r>
    <w:r w:rsidR="00007004" w:rsidRPr="00007004">
      <w:rPr>
        <w:rFonts w:ascii="Cambria" w:hAnsi="Cambria"/>
        <w:b/>
        <w:bCs/>
        <w:sz w:val="19"/>
        <w:szCs w:val="19"/>
      </w:rPr>
      <w:t>Sci</w:t>
    </w:r>
    <w:r w:rsidR="00007004" w:rsidRPr="00007004">
      <w:rPr>
        <w:rFonts w:ascii="Cambria" w:hAnsi="Cambria"/>
        <w:b/>
        <w:bCs/>
        <w:color w:val="FF0000"/>
        <w:sz w:val="19"/>
        <w:szCs w:val="19"/>
      </w:rPr>
      <w:t>Con</w:t>
    </w:r>
    <w:r w:rsidR="00007004" w:rsidRPr="00007004">
      <w:rPr>
        <w:rFonts w:ascii="Cambria" w:hAnsi="Cambria"/>
        <w:b/>
        <w:bCs/>
        <w:sz w:val="19"/>
        <w:szCs w:val="19"/>
      </w:rPr>
      <w:t xml:space="preserve"> Ltd</w:t>
    </w:r>
    <w:r w:rsidR="00007004" w:rsidRPr="00007004">
      <w:rPr>
        <w:rFonts w:ascii="Cambria" w:hAnsi="Cambria"/>
        <w:sz w:val="19"/>
        <w:szCs w:val="19"/>
      </w:rPr>
      <w:br/>
      <w:t>40 Bloomsbury Way, Lower Ground Floor </w:t>
    </w:r>
    <w:r w:rsidR="00007004" w:rsidRPr="00007004">
      <w:rPr>
        <w:rFonts w:ascii="Cambria" w:hAnsi="Cambria"/>
        <w:sz w:val="19"/>
        <w:szCs w:val="19"/>
      </w:rPr>
      <w:br/>
      <w:t>London, United Kingdom, WC1A 2SE</w:t>
    </w:r>
    <w:r w:rsidR="00007004" w:rsidRPr="00007004">
      <w:rPr>
        <w:rFonts w:ascii="Cambria" w:hAnsi="Cambria"/>
        <w:sz w:val="19"/>
        <w:szCs w:val="19"/>
      </w:rPr>
      <w:br/>
      <w:t xml:space="preserve">Tel No- 1-800-841-6480 </w:t>
    </w:r>
    <w:r w:rsidR="00007004" w:rsidRPr="00007004">
      <w:rPr>
        <w:rFonts w:ascii="Cambria" w:hAnsi="Cambria"/>
        <w:sz w:val="19"/>
        <w:szCs w:val="19"/>
      </w:rPr>
      <w:br/>
      <w:t>Email Id: neuroweek@bookmarkthedate.com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76E194" w14:textId="77777777" w:rsidR="000254DA" w:rsidRDefault="000254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95BB28" w14:textId="77777777" w:rsidR="00B92648" w:rsidRDefault="00B92648" w:rsidP="00701C0D">
      <w:pPr>
        <w:spacing w:after="0" w:line="240" w:lineRule="auto"/>
      </w:pPr>
      <w:r>
        <w:separator/>
      </w:r>
    </w:p>
  </w:footnote>
  <w:footnote w:type="continuationSeparator" w:id="0">
    <w:p w14:paraId="01B315E2" w14:textId="77777777" w:rsidR="00B92648" w:rsidRDefault="00B92648" w:rsidP="00701C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704187" w14:textId="6E29E415" w:rsidR="00701C0D" w:rsidRDefault="00B92648">
    <w:pPr>
      <w:pStyle w:val="Header"/>
    </w:pPr>
    <w:r>
      <w:rPr>
        <w:noProof/>
      </w:rPr>
      <w:pict w14:anchorId="581FDC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7" o:spid="_x0000_s2054" type="#_x0000_t75" style="position:absolute;margin-left:0;margin-top:0;width:467.95pt;height:605.15pt;z-index:-251637760;mso-position-horizontal:center;mso-position-horizontal-relative:margin;mso-position-vertical:center;mso-position-vertical-relative:margin" o:allowincell="f">
          <v:imagedata r:id="rId1" o:title="Logo 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814EC3" w14:textId="59482599" w:rsidR="00701C0D" w:rsidRPr="008756B6" w:rsidRDefault="00B92648">
    <w:pPr>
      <w:pStyle w:val="Header"/>
      <w:rPr>
        <w:rFonts w:ascii="Cambria" w:hAnsi="Cambria"/>
        <w:b/>
        <w:sz w:val="36"/>
        <w:szCs w:val="36"/>
      </w:rPr>
    </w:pPr>
    <w:r>
      <w:rPr>
        <w:rFonts w:ascii="Cambria" w:hAnsi="Cambria"/>
        <w:b/>
        <w:noProof/>
        <w:sz w:val="36"/>
        <w:szCs w:val="36"/>
      </w:rPr>
      <w:pict w14:anchorId="3FD73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8" o:spid="_x0000_s2055" type="#_x0000_t75" style="position:absolute;margin-left:0;margin-top:0;width:467.95pt;height:605.15pt;z-index:-251636736;mso-position-horizontal:center;mso-position-horizontal-relative:margin;mso-position-vertical:center;mso-position-vertical-relative:margin" o:allowincell="f">
          <v:imagedata r:id="rId1" o:title="Logo 1" gain="19661f" blacklevel="22938f"/>
          <w10:wrap anchorx="margin" anchory="margin"/>
        </v:shape>
      </w:pict>
    </w:r>
    <w:r w:rsidR="00FA69C0">
      <w:rPr>
        <w:rFonts w:ascii="Cambria" w:hAnsi="Cambria"/>
        <w:b/>
        <w:noProof/>
        <w:sz w:val="36"/>
        <w:szCs w:val="36"/>
      </w:rPr>
      <w:drawing>
        <wp:anchor distT="0" distB="0" distL="114300" distR="114300" simplePos="0" relativeHeight="251661312" behindDoc="0" locked="0" layoutInCell="1" allowOverlap="1" wp14:anchorId="4F0374E0" wp14:editId="13D2E141">
          <wp:simplePos x="0" y="0"/>
          <wp:positionH relativeFrom="page">
            <wp:posOffset>6324600</wp:posOffset>
          </wp:positionH>
          <wp:positionV relativeFrom="paragraph">
            <wp:posOffset>-438151</wp:posOffset>
          </wp:positionV>
          <wp:extent cx="1432560" cy="49799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uroSciCon-logo-transparent-background.png"/>
                  <pic:cNvPicPr/>
                </pic:nvPicPr>
                <pic:blipFill>
                  <a:blip r:embed="rId2">
                    <a:extLst>
                      <a:ext uri="{28A0092B-C50C-407E-A947-70E740481C1C}">
                        <a14:useLocalDpi xmlns:a14="http://schemas.microsoft.com/office/drawing/2010/main" val="0"/>
                      </a:ext>
                    </a:extLst>
                  </a:blip>
                  <a:stretch>
                    <a:fillRect/>
                  </a:stretch>
                </pic:blipFill>
                <pic:spPr>
                  <a:xfrm>
                    <a:off x="0" y="0"/>
                    <a:ext cx="1461574" cy="508085"/>
                  </a:xfrm>
                  <a:prstGeom prst="rect">
                    <a:avLst/>
                  </a:prstGeom>
                </pic:spPr>
              </pic:pic>
            </a:graphicData>
          </a:graphic>
          <wp14:sizeRelH relativeFrom="page">
            <wp14:pctWidth>0</wp14:pctWidth>
          </wp14:sizeRelH>
          <wp14:sizeRelV relativeFrom="page">
            <wp14:pctHeight>0</wp14:pctHeight>
          </wp14:sizeRelV>
        </wp:anchor>
      </w:drawing>
    </w:r>
    <w:r w:rsidR="00007004">
      <w:rPr>
        <w:rFonts w:ascii="Cambria" w:hAnsi="Cambria"/>
        <w:b/>
        <w:noProof/>
        <w:sz w:val="36"/>
        <w:szCs w:val="36"/>
      </w:rPr>
      <mc:AlternateContent>
        <mc:Choice Requires="wps">
          <w:drawing>
            <wp:anchor distT="0" distB="0" distL="114300" distR="114300" simplePos="0" relativeHeight="251665408" behindDoc="0" locked="0" layoutInCell="1" allowOverlap="1" wp14:anchorId="3DB60FAC" wp14:editId="7F9FF034">
              <wp:simplePos x="0" y="0"/>
              <wp:positionH relativeFrom="column">
                <wp:posOffset>-866775</wp:posOffset>
              </wp:positionH>
              <wp:positionV relativeFrom="paragraph">
                <wp:posOffset>923925</wp:posOffset>
              </wp:positionV>
              <wp:extent cx="7629525" cy="19050"/>
              <wp:effectExtent l="0" t="0" r="28575" b="19050"/>
              <wp:wrapNone/>
              <wp:docPr id="9" name="Straight Connector 9"/>
              <wp:cNvGraphicFramePr/>
              <a:graphic xmlns:a="http://schemas.openxmlformats.org/drawingml/2006/main">
                <a:graphicData uri="http://schemas.microsoft.com/office/word/2010/wordprocessingShape">
                  <wps:wsp>
                    <wps:cNvCnPr/>
                    <wps:spPr>
                      <a:xfrm flipH="1" flipV="1">
                        <a:off x="0" y="0"/>
                        <a:ext cx="7629525" cy="1905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9B7AF9" id="Straight Connector 9" o:spid="_x0000_s1026" style="position:absolute;flip:x y;z-index:251665408;visibility:visible;mso-wrap-style:square;mso-wrap-distance-left:9pt;mso-wrap-distance-top:0;mso-wrap-distance-right:9pt;mso-wrap-distance-bottom:0;mso-position-horizontal:absolute;mso-position-horizontal-relative:text;mso-position-vertical:absolute;mso-position-vertical-relative:text" from="-68.25pt,72.75pt" to="532.5pt,7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" strokecolor="black [3213]" strokeweight="1.25pt">
              <v:stroke joinstyle="miter"/>
            </v:line>
          </w:pict>
        </mc:Fallback>
      </mc:AlternateContent>
    </w:r>
    <w:r w:rsidR="00931273">
      <w:rPr>
        <w:rFonts w:ascii="Cambria" w:hAnsi="Cambria"/>
        <w:b/>
        <w:noProof/>
        <w:sz w:val="36"/>
        <w:szCs w:val="36"/>
      </w:rPr>
      <w:drawing>
        <wp:anchor distT="0" distB="0" distL="114300" distR="114300" simplePos="0" relativeHeight="251662336" behindDoc="0" locked="0" layoutInCell="1" allowOverlap="1" wp14:anchorId="19592953" wp14:editId="1B49A1B3">
          <wp:simplePos x="0" y="0"/>
          <wp:positionH relativeFrom="leftMargin">
            <wp:posOffset>28575</wp:posOffset>
          </wp:positionH>
          <wp:positionV relativeFrom="paragraph">
            <wp:posOffset>-66675</wp:posOffset>
          </wp:positionV>
          <wp:extent cx="885825" cy="452120"/>
          <wp:effectExtent l="0" t="0" r="9525" b="508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eurologycongress-esc-2019-20186.jpg"/>
                  <pic:cNvPicPr/>
                </pic:nvPicPr>
                <pic:blipFill>
                  <a:blip r:embed="rId3">
                    <a:extLst>
                      <a:ext uri="{28A0092B-C50C-407E-A947-70E740481C1C}">
                        <a14:useLocalDpi xmlns:a14="http://schemas.microsoft.com/office/drawing/2010/main" val="0"/>
                      </a:ext>
                    </a:extLst>
                  </a:blip>
                  <a:stretch>
                    <a:fillRect/>
                  </a:stretch>
                </pic:blipFill>
                <pic:spPr>
                  <a:xfrm>
                    <a:off x="0" y="0"/>
                    <a:ext cx="885825" cy="452120"/>
                  </a:xfrm>
                  <a:prstGeom prst="rect">
                    <a:avLst/>
                  </a:prstGeom>
                </pic:spPr>
              </pic:pic>
            </a:graphicData>
          </a:graphic>
          <wp14:sizeRelH relativeFrom="margin">
            <wp14:pctWidth>0</wp14:pctWidth>
          </wp14:sizeRelH>
          <wp14:sizeRelV relativeFrom="margin">
            <wp14:pctHeight>0</wp14:pctHeight>
          </wp14:sizeRelV>
        </wp:anchor>
      </w:drawing>
    </w:r>
    <w:r w:rsidR="00931273">
      <w:rPr>
        <w:rFonts w:ascii="Cambria" w:hAnsi="Cambria"/>
        <w:b/>
        <w:noProof/>
        <w:sz w:val="36"/>
        <w:szCs w:val="36"/>
      </w:rPr>
      <w:drawing>
        <wp:anchor distT="0" distB="0" distL="114300" distR="114300" simplePos="0" relativeHeight="251664384" behindDoc="0" locked="0" layoutInCell="1" allowOverlap="1" wp14:anchorId="6D9EC4DB" wp14:editId="6C27620A">
          <wp:simplePos x="0" y="0"/>
          <wp:positionH relativeFrom="leftMargin">
            <wp:posOffset>38100</wp:posOffset>
          </wp:positionH>
          <wp:positionV relativeFrom="paragraph">
            <wp:posOffset>400050</wp:posOffset>
          </wp:positionV>
          <wp:extent cx="838200" cy="37465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eurologycongress-esc-2019-66692.jpg"/>
                  <pic:cNvPicPr/>
                </pic:nvPicPr>
                <pic:blipFill>
                  <a:blip r:embed="rId4">
                    <a:extLst>
                      <a:ext uri="{28A0092B-C50C-407E-A947-70E740481C1C}">
                        <a14:useLocalDpi xmlns:a14="http://schemas.microsoft.com/office/drawing/2010/main" val="0"/>
                      </a:ext>
                    </a:extLst>
                  </a:blip>
                  <a:stretch>
                    <a:fillRect/>
                  </a:stretch>
                </pic:blipFill>
                <pic:spPr>
                  <a:xfrm>
                    <a:off x="0" y="0"/>
                    <a:ext cx="838200" cy="374650"/>
                  </a:xfrm>
                  <a:prstGeom prst="rect">
                    <a:avLst/>
                  </a:prstGeom>
                </pic:spPr>
              </pic:pic>
            </a:graphicData>
          </a:graphic>
          <wp14:sizeRelH relativeFrom="margin">
            <wp14:pctWidth>0</wp14:pctWidth>
          </wp14:sizeRelH>
          <wp14:sizeRelV relativeFrom="margin">
            <wp14:pctHeight>0</wp14:pctHeight>
          </wp14:sizeRelV>
        </wp:anchor>
      </w:drawing>
    </w:r>
    <w:r w:rsidR="00931273">
      <w:rPr>
        <w:rFonts w:ascii="Cambria" w:hAnsi="Cambria"/>
        <w:b/>
        <w:noProof/>
        <w:sz w:val="36"/>
        <w:szCs w:val="36"/>
      </w:rPr>
      <w:drawing>
        <wp:anchor distT="0" distB="0" distL="114300" distR="114300" simplePos="0" relativeHeight="251663360" behindDoc="0" locked="0" layoutInCell="1" allowOverlap="1" wp14:anchorId="51F066FC" wp14:editId="0F4A03DC">
          <wp:simplePos x="0" y="0"/>
          <wp:positionH relativeFrom="page">
            <wp:posOffset>0</wp:posOffset>
          </wp:positionH>
          <wp:positionV relativeFrom="paragraph">
            <wp:posOffset>-476250</wp:posOffset>
          </wp:positionV>
          <wp:extent cx="952500" cy="466725"/>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eurologycongress-esc-2019-54669.jpg"/>
                  <pic:cNvPicPr/>
                </pic:nvPicPr>
                <pic:blipFill>
                  <a:blip r:embed="rId5">
                    <a:extLst>
                      <a:ext uri="{28A0092B-C50C-407E-A947-70E740481C1C}">
                        <a14:useLocalDpi xmlns:a14="http://schemas.microsoft.com/office/drawing/2010/main" val="0"/>
                      </a:ext>
                    </a:extLst>
                  </a:blip>
                  <a:stretch>
                    <a:fillRect/>
                  </a:stretch>
                </pic:blipFill>
                <pic:spPr>
                  <a:xfrm>
                    <a:off x="0" y="0"/>
                    <a:ext cx="952500" cy="466725"/>
                  </a:xfrm>
                  <a:prstGeom prst="rect">
                    <a:avLst/>
                  </a:prstGeom>
                </pic:spPr>
              </pic:pic>
            </a:graphicData>
          </a:graphic>
          <wp14:sizeRelH relativeFrom="margin">
            <wp14:pctWidth>0</wp14:pctWidth>
          </wp14:sizeRelH>
          <wp14:sizeRelV relativeFrom="margin">
            <wp14:pctHeight>0</wp14:pctHeight>
          </wp14:sizeRelV>
        </wp:anchor>
      </w:drawing>
    </w:r>
    <w:r w:rsidR="008756B6">
      <w:rPr>
        <w:rFonts w:ascii="Cambria" w:hAnsi="Cambria"/>
        <w:b/>
        <w:sz w:val="36"/>
        <w:szCs w:val="36"/>
      </w:rPr>
      <w:t xml:space="preserve">    </w:t>
    </w:r>
    <w:r w:rsidR="008756B6" w:rsidRPr="008756B6">
      <w:rPr>
        <w:rFonts w:ascii="Cambria" w:hAnsi="Cambria"/>
        <w:b/>
        <w:sz w:val="36"/>
        <w:szCs w:val="36"/>
      </w:rPr>
      <w:t>30</w:t>
    </w:r>
    <w:r w:rsidR="008756B6" w:rsidRPr="008756B6">
      <w:rPr>
        <w:rFonts w:ascii="Cambria" w:hAnsi="Cambria"/>
        <w:b/>
        <w:sz w:val="36"/>
        <w:szCs w:val="36"/>
        <w:vertAlign w:val="superscript"/>
      </w:rPr>
      <w:t>th</w:t>
    </w:r>
    <w:r w:rsidR="008756B6" w:rsidRPr="008756B6">
      <w:rPr>
        <w:rFonts w:ascii="Cambria" w:hAnsi="Cambria"/>
        <w:b/>
        <w:sz w:val="36"/>
        <w:szCs w:val="36"/>
      </w:rPr>
      <w:t xml:space="preserve"> Edition </w:t>
    </w:r>
    <w:r w:rsidR="000254DA">
      <w:rPr>
        <w:rFonts w:ascii="Cambria" w:hAnsi="Cambria"/>
        <w:b/>
        <w:sz w:val="36"/>
        <w:szCs w:val="36"/>
      </w:rPr>
      <w:t xml:space="preserve">of International Conference </w:t>
    </w:r>
    <w:r w:rsidR="008756B6" w:rsidRPr="008756B6">
      <w:rPr>
        <w:rFonts w:ascii="Cambria" w:hAnsi="Cambria"/>
        <w:b/>
        <w:sz w:val="36"/>
        <w:szCs w:val="36"/>
      </w:rPr>
      <w:t>on</w:t>
    </w:r>
    <w:r w:rsidR="008756B6">
      <w:rPr>
        <w:rFonts w:ascii="Cambria" w:hAnsi="Cambria"/>
        <w:b/>
        <w:sz w:val="36"/>
        <w:szCs w:val="36"/>
      </w:rPr>
      <w:br/>
    </w:r>
    <w:r w:rsidR="008756B6">
      <w:rPr>
        <w:rFonts w:ascii="Cambria" w:hAnsi="Cambria"/>
        <w:b/>
        <w:color w:val="70AD47" w:themeColor="accent6"/>
        <w:sz w:val="60"/>
        <w:szCs w:val="60"/>
      </w:rPr>
      <w:t xml:space="preserve">  </w:t>
    </w:r>
    <w:r w:rsidR="008756B6" w:rsidRPr="00007004">
      <w:rPr>
        <w:rFonts w:ascii="Cambria" w:hAnsi="Cambria"/>
        <w:b/>
        <w:color w:val="00B050"/>
        <w:sz w:val="60"/>
        <w:szCs w:val="60"/>
        <w14:reflection w14:blurRad="6350" w14:stA="55000" w14:stPos="0" w14:endA="300" w14:endPos="45500" w14:dist="0" w14:dir="5400000" w14:fadeDir="5400000" w14:sx="100000" w14:sy="-100000" w14:kx="0" w14:ky="0" w14:algn="bl"/>
      </w:rPr>
      <w:t>Neurology &amp; Neuroscience Week</w:t>
    </w:r>
    <w:r w:rsidR="008756B6" w:rsidRPr="00AE0305">
      <w:rPr>
        <w:rFonts w:ascii="Cambria" w:hAnsi="Cambria"/>
        <w:b/>
        <w:color w:val="00B050"/>
        <w:sz w:val="60"/>
        <w:szCs w:val="60"/>
      </w:rPr>
      <w:br/>
    </w:r>
    <w:r w:rsidR="008756B6">
      <w:rPr>
        <w:rFonts w:ascii="Cambria" w:hAnsi="Cambria"/>
        <w:b/>
        <w:sz w:val="20"/>
        <w:szCs w:val="36"/>
      </w:rPr>
      <w:t xml:space="preserve">                                                                                                                                                         </w:t>
    </w:r>
    <w:r w:rsidR="008756B6" w:rsidRPr="008756B6">
      <w:rPr>
        <w:rFonts w:ascii="Cambria" w:hAnsi="Cambria"/>
        <w:b/>
        <w:sz w:val="20"/>
        <w:szCs w:val="36"/>
      </w:rPr>
      <w:t>May 27-28, 2019 | Singapore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006C6F" w14:textId="5BB8B94A" w:rsidR="00701C0D" w:rsidRDefault="00B92648">
    <w:pPr>
      <w:pStyle w:val="Header"/>
    </w:pPr>
    <w:r>
      <w:rPr>
        <w:noProof/>
      </w:rPr>
      <w:pict w14:anchorId="58A933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6" o:spid="_x0000_s2053" type="#_x0000_t75" style="position:absolute;margin-left:0;margin-top:0;width:467.95pt;height:605.15pt;z-index:-251638784;mso-position-horizontal:center;mso-position-horizontal-relative:margin;mso-position-vertical:center;mso-position-vertical-relative:margin" o:allowincell="f">
          <v:imagedata r:id="rId1" o:title="Logo 1"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822"/>
    <w:rsid w:val="00007004"/>
    <w:rsid w:val="000254DA"/>
    <w:rsid w:val="000D67B9"/>
    <w:rsid w:val="00143AFA"/>
    <w:rsid w:val="002D5844"/>
    <w:rsid w:val="003E2549"/>
    <w:rsid w:val="003F76CF"/>
    <w:rsid w:val="006437A1"/>
    <w:rsid w:val="00701C0D"/>
    <w:rsid w:val="008520EF"/>
    <w:rsid w:val="008756B6"/>
    <w:rsid w:val="00922F8F"/>
    <w:rsid w:val="00931273"/>
    <w:rsid w:val="009626CF"/>
    <w:rsid w:val="00AE0305"/>
    <w:rsid w:val="00B2427F"/>
    <w:rsid w:val="00B92648"/>
    <w:rsid w:val="00BF78D7"/>
    <w:rsid w:val="00D31EE8"/>
    <w:rsid w:val="00DB36D4"/>
    <w:rsid w:val="00E27507"/>
    <w:rsid w:val="00E44822"/>
    <w:rsid w:val="00F22DE6"/>
    <w:rsid w:val="00FA6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573B4E31"/>
  <w15:chartTrackingRefBased/>
  <w15:docId w15:val="{5BB53910-1362-4FF5-A8AE-16A64F7C7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1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C0D"/>
  </w:style>
  <w:style w:type="paragraph" w:styleId="Footer">
    <w:name w:val="footer"/>
    <w:basedOn w:val="Normal"/>
    <w:link w:val="FooterChar"/>
    <w:uiPriority w:val="99"/>
    <w:unhideWhenUsed/>
    <w:rsid w:val="00701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C0D"/>
  </w:style>
  <w:style w:type="character" w:styleId="Hyperlink">
    <w:name w:val="Hyperlink"/>
    <w:basedOn w:val="DefaultParagraphFont"/>
    <w:uiPriority w:val="99"/>
    <w:unhideWhenUsed/>
    <w:rsid w:val="00007004"/>
    <w:rPr>
      <w:color w:val="0563C1" w:themeColor="hyperlink"/>
      <w:u w:val="single"/>
    </w:rPr>
  </w:style>
  <w:style w:type="character" w:styleId="UnresolvedMention">
    <w:name w:val="Unresolved Mention"/>
    <w:basedOn w:val="DefaultParagraphFont"/>
    <w:uiPriority w:val="99"/>
    <w:semiHidden/>
    <w:unhideWhenUsed/>
    <w:rsid w:val="000070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8" Type="http://schemas.openxmlformats.org/officeDocument/2006/relationships/image" Target="media/image12.png"/><Relationship Id="rId3" Type="http://schemas.openxmlformats.org/officeDocument/2006/relationships/image" Target="media/image8.jpg"/><Relationship Id="rId7" Type="http://schemas.openxmlformats.org/officeDocument/2006/relationships/image" Target="media/image5.jpg"/><Relationship Id="rId2" Type="http://schemas.openxmlformats.org/officeDocument/2006/relationships/image" Target="media/image7.jpg"/><Relationship Id="rId1" Type="http://schemas.openxmlformats.org/officeDocument/2006/relationships/image" Target="media/image6.png"/><Relationship Id="rId6" Type="http://schemas.openxmlformats.org/officeDocument/2006/relationships/image" Target="media/image11.png"/><Relationship Id="rId11" Type="http://schemas.openxmlformats.org/officeDocument/2006/relationships/image" Target="media/image15.jpg"/><Relationship Id="rId5" Type="http://schemas.openxmlformats.org/officeDocument/2006/relationships/image" Target="media/image10.jpg"/><Relationship Id="rId10" Type="http://schemas.openxmlformats.org/officeDocument/2006/relationships/image" Target="media/image14.png"/><Relationship Id="rId4" Type="http://schemas.openxmlformats.org/officeDocument/2006/relationships/image" Target="media/image9.png"/><Relationship Id="rId9" Type="http://schemas.openxmlformats.org/officeDocument/2006/relationships/image" Target="media/image13.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jpg"/><Relationship Id="rId4" Type="http://schemas.openxmlformats.org/officeDocument/2006/relationships/image" Target="media/image4.jp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419</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Neurological Disorders</dc:creator>
  <cp:keywords/>
  <dc:description/>
  <cp:lastModifiedBy>Owner</cp:lastModifiedBy>
  <cp:revision>2</cp:revision>
  <dcterms:created xsi:type="dcterms:W3CDTF">2018-11-19T12:43:00Z</dcterms:created>
  <dcterms:modified xsi:type="dcterms:W3CDTF">2018-11-19T12:43:00Z</dcterms:modified>
</cp:coreProperties>
</file>