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E69" w:rsidRPr="006E26FC" w:rsidRDefault="007F7E69" w:rsidP="007F7E69">
      <w:pPr>
        <w:pStyle w:val="MDPI12title"/>
      </w:pPr>
      <w:r w:rsidRPr="00132261">
        <w:rPr>
          <w:lang w:val="en-GB"/>
        </w:rPr>
        <w:t>Chloroform-injection (CI) and Spontaneous-phase-transition (SPT) are Novel Methods</w:t>
      </w:r>
      <w:r>
        <w:rPr>
          <w:lang w:val="en-GB"/>
        </w:rPr>
        <w:t>;</w:t>
      </w:r>
      <w:r w:rsidRPr="00132261">
        <w:rPr>
          <w:lang w:val="en-GB"/>
        </w:rPr>
        <w:t xml:space="preserve"> Simplifying the Fabrication Liposomes</w:t>
      </w:r>
      <w:r>
        <w:rPr>
          <w:lang w:val="en-GB"/>
        </w:rPr>
        <w:t xml:space="preserve"> with Versatile Solution to Cholesterol Contents and Size Distribution </w:t>
      </w:r>
      <w:r w:rsidRPr="006E26FC">
        <w:t xml:space="preserve"> </w:t>
      </w:r>
    </w:p>
    <w:p w:rsidR="007F7E69" w:rsidRPr="006E26FC" w:rsidRDefault="007F7E69" w:rsidP="007F7E69">
      <w:pPr>
        <w:pStyle w:val="MDPI13authornames"/>
      </w:pPr>
      <w:r>
        <w:t xml:space="preserve">Muhammad Ijaz Khan </w:t>
      </w:r>
      <w:r w:rsidRPr="006E26FC">
        <w:rPr>
          <w:vertAlign w:val="superscript"/>
        </w:rPr>
        <w:t>1</w:t>
      </w:r>
      <w:r>
        <w:rPr>
          <w:vertAlign w:val="superscript"/>
        </w:rPr>
        <w:t>, 2</w:t>
      </w:r>
      <w:r w:rsidRPr="006E26FC">
        <w:t xml:space="preserve">*, </w:t>
      </w:r>
      <w:r>
        <w:t>Naveed Ahmad</w:t>
      </w:r>
      <w:r w:rsidRPr="006E26FC">
        <w:t xml:space="preserve"> </w:t>
      </w:r>
      <w:r>
        <w:rPr>
          <w:vertAlign w:val="superscript"/>
        </w:rPr>
        <w:t>1</w:t>
      </w:r>
      <w:r>
        <w:t xml:space="preserve">, Muhammad Farooq </w:t>
      </w:r>
      <w:proofErr w:type="spellStart"/>
      <w:r>
        <w:t>Umer</w:t>
      </w:r>
      <w:proofErr w:type="spellEnd"/>
      <w:r>
        <w:t xml:space="preserve"> </w:t>
      </w:r>
      <w:r>
        <w:rPr>
          <w:vertAlign w:val="superscript"/>
        </w:rPr>
        <w:t>1</w:t>
      </w:r>
      <w:r>
        <w:t xml:space="preserve">, Amina </w:t>
      </w:r>
      <w:proofErr w:type="spellStart"/>
      <w:r>
        <w:t>Riaz</w:t>
      </w:r>
      <w:proofErr w:type="spellEnd"/>
      <w:r>
        <w:t xml:space="preserve"> </w:t>
      </w:r>
      <w:r>
        <w:rPr>
          <w:vertAlign w:val="superscript"/>
        </w:rPr>
        <w:t>1</w:t>
      </w:r>
      <w:r>
        <w:t xml:space="preserve">, Nasir </w:t>
      </w:r>
      <w:proofErr w:type="spellStart"/>
      <w:r>
        <w:t>Mehmood</w:t>
      </w:r>
      <w:proofErr w:type="spellEnd"/>
      <w:r>
        <w:t xml:space="preserve"> Ahmad </w:t>
      </w:r>
      <w:r>
        <w:rPr>
          <w:vertAlign w:val="superscript"/>
        </w:rPr>
        <w:t>3</w:t>
      </w:r>
      <w:r>
        <w:t xml:space="preserve"> </w:t>
      </w:r>
      <w:r w:rsidRPr="006E26FC">
        <w:t xml:space="preserve">and </w:t>
      </w:r>
      <w:r>
        <w:t>Gul Majid Khan</w:t>
      </w:r>
      <w:r w:rsidRPr="006E26FC">
        <w:t xml:space="preserve"> </w:t>
      </w:r>
      <w:r>
        <w:rPr>
          <w:vertAlign w:val="superscript"/>
        </w:rPr>
        <w:t>1</w:t>
      </w:r>
      <w:r w:rsidRPr="006E26FC">
        <w:t>*</w:t>
      </w:r>
      <w:r w:rsidRPr="006E26FC">
        <w:rPr>
          <w:vertAlign w:val="superscript"/>
        </w:rPr>
        <w:t>,</w:t>
      </w:r>
    </w:p>
    <w:p w:rsidR="007F7E69" w:rsidRPr="006E26FC" w:rsidRDefault="007F7E69" w:rsidP="007F7E69">
      <w:pPr>
        <w:pStyle w:val="MDPI16affiliation"/>
      </w:pPr>
      <w:r w:rsidRPr="006E26FC">
        <w:rPr>
          <w:vertAlign w:val="superscript"/>
        </w:rPr>
        <w:t>1</w:t>
      </w:r>
      <w:r w:rsidRPr="006E26FC">
        <w:tab/>
      </w:r>
      <w:r w:rsidRPr="00A06096">
        <w:t>Department of Pharmacy, Quaid-</w:t>
      </w:r>
      <w:proofErr w:type="spellStart"/>
      <w:r w:rsidRPr="00A06096">
        <w:t>i</w:t>
      </w:r>
      <w:proofErr w:type="spellEnd"/>
      <w:r w:rsidRPr="00A06096">
        <w:t>-</w:t>
      </w:r>
      <w:proofErr w:type="spellStart"/>
      <w:r w:rsidRPr="00A06096">
        <w:t>Azam</w:t>
      </w:r>
      <w:proofErr w:type="spellEnd"/>
      <w:r w:rsidRPr="00A06096">
        <w:t xml:space="preserve"> University, Islamabad 45320, Pakistan</w:t>
      </w:r>
    </w:p>
    <w:p w:rsidR="007F7E69" w:rsidRDefault="007F7E69" w:rsidP="007F7E69">
      <w:pPr>
        <w:pStyle w:val="MDPI16affiliation"/>
        <w:rPr>
          <w:szCs w:val="20"/>
        </w:rPr>
      </w:pPr>
      <w:r w:rsidRPr="006E26FC">
        <w:rPr>
          <w:szCs w:val="20"/>
          <w:vertAlign w:val="superscript"/>
        </w:rPr>
        <w:t>2</w:t>
      </w:r>
      <w:r w:rsidRPr="006E26FC">
        <w:rPr>
          <w:szCs w:val="20"/>
        </w:rPr>
        <w:tab/>
      </w:r>
      <w:r w:rsidRPr="00A06096">
        <w:rPr>
          <w:szCs w:val="20"/>
        </w:rPr>
        <w:t xml:space="preserve">Department of Pharmacy, University of </w:t>
      </w:r>
      <w:proofErr w:type="spellStart"/>
      <w:r w:rsidRPr="00A06096">
        <w:rPr>
          <w:szCs w:val="20"/>
        </w:rPr>
        <w:t>Swabi</w:t>
      </w:r>
      <w:proofErr w:type="spellEnd"/>
      <w:r w:rsidRPr="00A06096">
        <w:rPr>
          <w:szCs w:val="20"/>
        </w:rPr>
        <w:t xml:space="preserve">, Anbar, 23561, </w:t>
      </w:r>
      <w:proofErr w:type="spellStart"/>
      <w:r w:rsidRPr="00A06096">
        <w:rPr>
          <w:szCs w:val="20"/>
        </w:rPr>
        <w:t>Swabi</w:t>
      </w:r>
      <w:proofErr w:type="spellEnd"/>
      <w:r w:rsidRPr="00A06096">
        <w:rPr>
          <w:szCs w:val="20"/>
        </w:rPr>
        <w:t>, KPK, Pakistan</w:t>
      </w:r>
    </w:p>
    <w:p w:rsidR="00AE3E37" w:rsidRPr="008B2DFC" w:rsidRDefault="007F7E69" w:rsidP="008B2DFC">
      <w:pPr>
        <w:pStyle w:val="MDPI16affiliation"/>
        <w:rPr>
          <w:lang w:val="en-GB" w:eastAsia="en-GB"/>
        </w:rPr>
      </w:pPr>
      <w:r w:rsidRPr="00A06096">
        <w:rPr>
          <w:szCs w:val="20"/>
          <w:vertAlign w:val="superscript"/>
        </w:rPr>
        <w:t xml:space="preserve">3 </w:t>
      </w:r>
      <w:r>
        <w:rPr>
          <w:szCs w:val="20"/>
        </w:rPr>
        <w:tab/>
      </w:r>
      <w:r w:rsidRPr="00E27FDC">
        <w:rPr>
          <w:lang w:val="en-GB" w:eastAsia="en-GB"/>
        </w:rPr>
        <w:t>SCME, National University of Sciences and Technology (NUST), H12, Islamabad</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45707" w:rsidRDefault="00C45707">
      <w:pPr>
        <w:pStyle w:val="BodyText"/>
        <w:spacing w:before="90" w:line="280" w:lineRule="auto"/>
        <w:ind w:left="100"/>
        <w:jc w:val="both"/>
      </w:pPr>
      <w:r w:rsidRPr="00C45707">
        <w:rPr>
          <w:color w:val="FF0000"/>
        </w:rPr>
        <w:t>Statement of the Problem:</w:t>
      </w:r>
      <w:r>
        <w:rPr>
          <w:color w:val="FF0000"/>
        </w:rPr>
        <w:t xml:space="preserve"> </w:t>
      </w:r>
      <w:r w:rsidRPr="00A06096">
        <w:t xml:space="preserve">Intricate formulation methods and/or use of sophisticated equipment limit the prevalence of liposomal dosage-forms. Simple techniques are developed to assemble </w:t>
      </w:r>
      <w:proofErr w:type="spellStart"/>
      <w:r w:rsidRPr="00A06096">
        <w:t>amphiphiles</w:t>
      </w:r>
      <w:proofErr w:type="spellEnd"/>
      <w:r w:rsidRPr="00A06096">
        <w:t xml:space="preserve"> into globular lamellae while transiting from immiscible organic to the aqueous phase. </w:t>
      </w:r>
      <w:r w:rsidRPr="00C45707">
        <w:rPr>
          <w:color w:val="FF0000"/>
        </w:rPr>
        <w:t xml:space="preserve">Methodology &amp; Theoretical Orientation: </w:t>
      </w:r>
      <w:r w:rsidRPr="00A06096">
        <w:t xml:space="preserve">Various parameters are optimized by injecting chloroform solution of </w:t>
      </w:r>
      <w:proofErr w:type="spellStart"/>
      <w:r w:rsidRPr="00A06096">
        <w:t>amphiphiles</w:t>
      </w:r>
      <w:proofErr w:type="spellEnd"/>
      <w:r w:rsidRPr="00A06096">
        <w:t xml:space="preserve"> into the aqueous phase and subsequent removal of the organic phase. Further simplification is achieved by reorienting </w:t>
      </w:r>
      <w:proofErr w:type="spellStart"/>
      <w:r w:rsidRPr="00A06096">
        <w:t>amphiphiles</w:t>
      </w:r>
      <w:proofErr w:type="spellEnd"/>
      <w:r w:rsidRPr="00A06096">
        <w:t xml:space="preserve"> through a spontaneous phase transition in a swirling biphasic system during evaporation of the organic phase under vacuum. </w:t>
      </w:r>
      <w:r w:rsidRPr="00C45707">
        <w:rPr>
          <w:color w:val="FF0000"/>
        </w:rPr>
        <w:t>Findings:</w:t>
      </w:r>
      <w:r>
        <w:rPr>
          <w:color w:val="FF0000"/>
        </w:rPr>
        <w:t xml:space="preserve"> </w:t>
      </w:r>
      <w:r w:rsidRPr="00A06096">
        <w:t xml:space="preserve">Although the chloroform injection yields smaller size and PDI yet spontaneous phase transition method overrides simplicity and productivity. The size distribution of liposomes and solid/solvent ratio in both or any phases of formulation show direct relation. Surface charge </w:t>
      </w:r>
      <w:proofErr w:type="spellStart"/>
      <w:r w:rsidRPr="00A06096">
        <w:t>dependant</w:t>
      </w:r>
      <w:proofErr w:type="spellEnd"/>
      <w:r w:rsidRPr="00A06096">
        <w:t xml:space="preserve"> large </w:t>
      </w:r>
      <w:proofErr w:type="spellStart"/>
      <w:r w:rsidRPr="00A06096">
        <w:t>unilamellar</w:t>
      </w:r>
      <w:proofErr w:type="spellEnd"/>
      <w:r w:rsidRPr="00A06096">
        <w:t xml:space="preserve"> vesicles with a narrow distribution have PDI &lt;0.4 in 10 µM saline. As small and monodisperse liposomes are prerequisites in targeted drug delivery strategies. Hence the desired size distribution &lt;200 </w:t>
      </w:r>
      <w:proofErr w:type="spellStart"/>
      <w:proofErr w:type="gramStart"/>
      <w:r w:rsidRPr="00A06096">
        <w:t>d.nm</w:t>
      </w:r>
      <w:proofErr w:type="spellEnd"/>
      <w:proofErr w:type="gramEnd"/>
      <w:r w:rsidRPr="00A06096">
        <w:t xml:space="preserve"> and PDI &lt;0.15 is obtained through serial membrane-filtration method. Phosphatidylcholine/water 4 µ</w:t>
      </w:r>
      <w:proofErr w:type="spellStart"/>
      <w:r w:rsidRPr="00A06096">
        <w:t>mol</w:t>
      </w:r>
      <w:proofErr w:type="spellEnd"/>
      <w:r w:rsidRPr="00A06096">
        <w:t xml:space="preserve">/ml is achieved at a temperature of 10°C below the phase-transition temperature of phospholipids ensuing suitability for </w:t>
      </w:r>
      <w:proofErr w:type="spellStart"/>
      <w:r w:rsidRPr="00A06096">
        <w:t>thermolabile</w:t>
      </w:r>
      <w:proofErr w:type="spellEnd"/>
      <w:r w:rsidRPr="00A06096">
        <w:t xml:space="preserve"> entities and high entrapment efficiency. Both methods furnish the de-novo rearrangement of </w:t>
      </w:r>
      <w:proofErr w:type="spellStart"/>
      <w:r w:rsidRPr="00A06096">
        <w:t>amphophiles</w:t>
      </w:r>
      <w:proofErr w:type="spellEnd"/>
      <w:r w:rsidRPr="00A06096">
        <w:t xml:space="preserve"> into globular lamellae aiding in the larger entrapped volume. The immiscible organic phase facilitates faster and complete removable of the organic phase. High cholesterol content (55.6 </w:t>
      </w:r>
      <w:proofErr w:type="spellStart"/>
      <w:r w:rsidRPr="00A06096">
        <w:t>mol</w:t>
      </w:r>
      <w:proofErr w:type="spellEnd"/>
      <w:r w:rsidRPr="00A06096">
        <w:t xml:space="preserve">%) imparts stability in primary hydration medium at 5+3°C for 6 months in light-protected type-1 glass vial. </w:t>
      </w:r>
      <w:r w:rsidRPr="00C45707">
        <w:rPr>
          <w:color w:val="FF0000"/>
        </w:rPr>
        <w:t xml:space="preserve">Conclusion &amp; Significance: </w:t>
      </w:r>
      <w:r w:rsidRPr="00A06096">
        <w:t>Collectively the reported methods are novel, scalable, time-efficient yielding high productivity in simple equipment.</w:t>
      </w:r>
    </w:p>
    <w:p w:rsidR="00AE3E37" w:rsidRDefault="00A9710C">
      <w:pPr>
        <w:pStyle w:val="Heading3"/>
        <w:spacing w:before="74"/>
      </w:pPr>
      <w:r>
        <w:rPr>
          <w:b w:val="0"/>
        </w:rPr>
        <w:br w:type="column"/>
      </w:r>
      <w:r>
        <w:rPr>
          <w:color w:val="BF5A14"/>
        </w:rPr>
        <w:lastRenderedPageBreak/>
        <w:t>Image</w:t>
      </w:r>
    </w:p>
    <w:p w:rsidR="008B2DFC" w:rsidRDefault="008B2DFC" w:rsidP="008B2DFC">
      <w:pPr>
        <w:pStyle w:val="BodyText"/>
        <w:keepNext/>
        <w:spacing w:before="2"/>
      </w:pPr>
      <w:r w:rsidRPr="008B2DFC">
        <w:rPr>
          <w:noProof/>
          <w:lang w:val="en-GB" w:eastAsia="en-GB"/>
        </w:rPr>
        <w:drawing>
          <wp:inline distT="0" distB="0" distL="0" distR="0">
            <wp:extent cx="3165475" cy="4170388"/>
            <wp:effectExtent l="0" t="0" r="0" b="1905"/>
            <wp:docPr id="2" name="Picture 2" descr="D:\Hard Disk Ijaz\personal\Phd\brain via monocytes\selection\project\Novel formulation\submission\Graphical 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ard Disk Ijaz\personal\Phd\brain via monocytes\selection\project\Novel formulation\submission\Graphical abstrac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4170388"/>
                    </a:xfrm>
                    <a:prstGeom prst="rect">
                      <a:avLst/>
                    </a:prstGeom>
                    <a:noFill/>
                    <a:ln>
                      <a:noFill/>
                    </a:ln>
                  </pic:spPr>
                </pic:pic>
              </a:graphicData>
            </a:graphic>
          </wp:inline>
        </w:drawing>
      </w:r>
    </w:p>
    <w:p w:rsidR="005973B9" w:rsidRPr="008B2DFC" w:rsidRDefault="008B2DFC" w:rsidP="008B2DFC">
      <w:pPr>
        <w:pStyle w:val="Caption"/>
      </w:pPr>
      <w:r>
        <w:t>Figure</w:t>
      </w:r>
      <w:fldSimple w:instr=" SEQ Figure \* ARABIC ">
        <w:r>
          <w:rPr>
            <w:noProof/>
          </w:rPr>
          <w:t>1</w:t>
        </w:r>
      </w:fldSimple>
      <w:r w:rsidRPr="00EA0B98">
        <w:t xml:space="preserve"> </w:t>
      </w:r>
      <w:r w:rsidRPr="00EA0B98">
        <w:rPr>
          <w:lang w:val="en-GB"/>
        </w:rPr>
        <w:t xml:space="preserve">Comparison of CI and SPT liposomes produced with optimized parameters and without sizing </w:t>
      </w:r>
      <w:r w:rsidRPr="00103E18">
        <w:rPr>
          <w:b/>
          <w:bCs/>
          <w:vertAlign w:val="superscript"/>
          <w:lang w:val="en-GB"/>
        </w:rPr>
        <w:t>a:</w:t>
      </w:r>
      <w:r w:rsidRPr="00EA0B98">
        <w:rPr>
          <w:lang w:val="en-GB"/>
        </w:rPr>
        <w:t xml:space="preserve"> CI method </w:t>
      </w:r>
      <w:r w:rsidRPr="00103E18">
        <w:rPr>
          <w:b/>
          <w:bCs/>
          <w:vertAlign w:val="superscript"/>
          <w:lang w:val="en-GB"/>
        </w:rPr>
        <w:t>b:</w:t>
      </w:r>
      <w:r w:rsidRPr="00EA0B98">
        <w:rPr>
          <w:lang w:val="en-GB"/>
        </w:rPr>
        <w:t xml:space="preserve"> SPT method </w:t>
      </w:r>
      <w:r w:rsidRPr="00103E18">
        <w:rPr>
          <w:b/>
          <w:bCs/>
          <w:vertAlign w:val="superscript"/>
          <w:lang w:val="en-GB"/>
        </w:rPr>
        <w:t>c:</w:t>
      </w:r>
      <w:r w:rsidRPr="00EA0B98">
        <w:rPr>
          <w:lang w:val="en-GB"/>
        </w:rPr>
        <w:t xml:space="preserve"> Z-</w:t>
      </w:r>
      <w:proofErr w:type="spellStart"/>
      <w:r w:rsidRPr="00EA0B98">
        <w:rPr>
          <w:lang w:val="en-GB"/>
        </w:rPr>
        <w:t>av</w:t>
      </w:r>
      <w:proofErr w:type="spellEnd"/>
      <w:r w:rsidRPr="00EA0B98">
        <w:rPr>
          <w:lang w:val="en-GB"/>
        </w:rPr>
        <w:t xml:space="preserve"> and PDI of </w:t>
      </w:r>
      <w:proofErr w:type="spellStart"/>
      <w:r w:rsidRPr="00EA0B98">
        <w:rPr>
          <w:lang w:val="en-GB"/>
        </w:rPr>
        <w:t>unsized</w:t>
      </w:r>
      <w:proofErr w:type="spellEnd"/>
      <w:r w:rsidRPr="00EA0B98">
        <w:rPr>
          <w:lang w:val="en-GB"/>
        </w:rPr>
        <w:t xml:space="preserve"> CI-liposomes </w:t>
      </w:r>
      <w:r w:rsidRPr="00103E18">
        <w:rPr>
          <w:b/>
          <w:bCs/>
          <w:vertAlign w:val="superscript"/>
          <w:lang w:val="en-GB"/>
        </w:rPr>
        <w:t>d:</w:t>
      </w:r>
      <w:r w:rsidRPr="00EA0B98">
        <w:rPr>
          <w:lang w:val="en-GB"/>
        </w:rPr>
        <w:t xml:space="preserve"> Z-</w:t>
      </w:r>
      <w:proofErr w:type="spellStart"/>
      <w:r w:rsidRPr="00EA0B98">
        <w:rPr>
          <w:lang w:val="en-GB"/>
        </w:rPr>
        <w:t>av</w:t>
      </w:r>
      <w:proofErr w:type="spellEnd"/>
      <w:r w:rsidRPr="00EA0B98">
        <w:rPr>
          <w:lang w:val="en-GB"/>
        </w:rPr>
        <w:t xml:space="preserve">, and PDI of </w:t>
      </w:r>
      <w:proofErr w:type="spellStart"/>
      <w:r w:rsidRPr="00EA0B98">
        <w:rPr>
          <w:lang w:val="en-GB"/>
        </w:rPr>
        <w:t>unsized</w:t>
      </w:r>
      <w:proofErr w:type="spellEnd"/>
      <w:r w:rsidRPr="00EA0B98">
        <w:rPr>
          <w:lang w:val="en-GB"/>
        </w:rPr>
        <w:t xml:space="preserve"> SPT-liposomes </w:t>
      </w:r>
      <w:r w:rsidRPr="00103E18">
        <w:rPr>
          <w:b/>
          <w:bCs/>
          <w:vertAlign w:val="superscript"/>
          <w:lang w:val="en-GB"/>
        </w:rPr>
        <w:t>e:</w:t>
      </w:r>
      <w:r w:rsidRPr="00EA0B98">
        <w:rPr>
          <w:lang w:val="en-GB"/>
        </w:rPr>
        <w:t xml:space="preserve"> SEM image of </w:t>
      </w:r>
      <w:proofErr w:type="spellStart"/>
      <w:r w:rsidRPr="00EA0B98">
        <w:rPr>
          <w:lang w:val="en-GB"/>
        </w:rPr>
        <w:t>unsized</w:t>
      </w:r>
      <w:proofErr w:type="spellEnd"/>
      <w:r w:rsidRPr="00EA0B98">
        <w:rPr>
          <w:lang w:val="en-GB"/>
        </w:rPr>
        <w:t xml:space="preserve"> CI-liposomes </w:t>
      </w:r>
      <w:r w:rsidRPr="00103E18">
        <w:rPr>
          <w:b/>
          <w:bCs/>
          <w:vertAlign w:val="superscript"/>
          <w:lang w:val="en-GB"/>
        </w:rPr>
        <w:t>f:</w:t>
      </w:r>
      <w:r w:rsidRPr="00EA0B98">
        <w:rPr>
          <w:lang w:val="en-GB"/>
        </w:rPr>
        <w:t xml:space="preserve"> SEM image of </w:t>
      </w:r>
      <w:proofErr w:type="spellStart"/>
      <w:r w:rsidRPr="00EA0B98">
        <w:rPr>
          <w:lang w:val="en-GB"/>
        </w:rPr>
        <w:t>unsized</w:t>
      </w:r>
      <w:proofErr w:type="spellEnd"/>
      <w:r w:rsidRPr="00EA0B98">
        <w:rPr>
          <w:lang w:val="en-GB"/>
        </w:rPr>
        <w:t xml:space="preserve"> SPT-liposomes</w:t>
      </w:r>
      <w:r w:rsidR="005973B9">
        <w:rPr>
          <w:rFonts w:ascii="Arial"/>
          <w:b/>
          <w:color w:val="BF5A14"/>
          <w:sz w:val="20"/>
        </w:rPr>
        <w:br/>
        <w:t>Recent Publications (minimum 5)</w:t>
      </w:r>
    </w:p>
    <w:p w:rsidR="005973B9" w:rsidRPr="00EF5878" w:rsidRDefault="00EF5878" w:rsidP="005973B9">
      <w:pPr>
        <w:pStyle w:val="ListParagraph"/>
        <w:numPr>
          <w:ilvl w:val="0"/>
          <w:numId w:val="3"/>
        </w:numPr>
        <w:tabs>
          <w:tab w:val="left" w:pos="384"/>
        </w:tabs>
        <w:spacing w:before="103" w:line="216" w:lineRule="exact"/>
        <w:ind w:right="138" w:hanging="283"/>
        <w:rPr>
          <w:sz w:val="18"/>
          <w:szCs w:val="18"/>
        </w:rPr>
      </w:pPr>
      <w:proofErr w:type="spellStart"/>
      <w:r w:rsidRPr="00EF5878">
        <w:rPr>
          <w:sz w:val="18"/>
          <w:szCs w:val="18"/>
        </w:rPr>
        <w:t>Patil</w:t>
      </w:r>
      <w:proofErr w:type="spellEnd"/>
      <w:r w:rsidRPr="00EF5878">
        <w:rPr>
          <w:sz w:val="18"/>
          <w:szCs w:val="18"/>
        </w:rPr>
        <w:t xml:space="preserve">, Y.P.S. </w:t>
      </w:r>
      <w:proofErr w:type="spellStart"/>
      <w:r w:rsidRPr="00EF5878">
        <w:rPr>
          <w:sz w:val="18"/>
          <w:szCs w:val="18"/>
        </w:rPr>
        <w:t>Jadhav</w:t>
      </w:r>
      <w:proofErr w:type="spellEnd"/>
      <w:r w:rsidRPr="00EF5878">
        <w:rPr>
          <w:sz w:val="18"/>
          <w:szCs w:val="18"/>
        </w:rPr>
        <w:t>, Novel methods for liposome preparation</w:t>
      </w:r>
      <w:r w:rsidRPr="00EF5878">
        <w:rPr>
          <w:i/>
          <w:sz w:val="18"/>
          <w:szCs w:val="18"/>
        </w:rPr>
        <w:t>.</w:t>
      </w:r>
      <w:r w:rsidRPr="00EF5878">
        <w:rPr>
          <w:sz w:val="18"/>
          <w:szCs w:val="18"/>
        </w:rPr>
        <w:t xml:space="preserve"> </w:t>
      </w:r>
      <w:r w:rsidRPr="00EF5878">
        <w:rPr>
          <w:i/>
          <w:sz w:val="18"/>
          <w:szCs w:val="18"/>
        </w:rPr>
        <w:t>Chemistry and physics of lipids</w:t>
      </w:r>
      <w:r w:rsidRPr="00EF5878">
        <w:rPr>
          <w:sz w:val="18"/>
          <w:szCs w:val="18"/>
        </w:rPr>
        <w:t xml:space="preserve"> </w:t>
      </w:r>
      <w:r w:rsidRPr="00EF5878">
        <w:rPr>
          <w:b/>
          <w:sz w:val="18"/>
          <w:szCs w:val="18"/>
        </w:rPr>
        <w:t>2014</w:t>
      </w:r>
      <w:r w:rsidRPr="00EF5878">
        <w:rPr>
          <w:sz w:val="18"/>
          <w:szCs w:val="18"/>
        </w:rPr>
        <w:t xml:space="preserve">. </w:t>
      </w:r>
      <w:r w:rsidRPr="00EF5878">
        <w:rPr>
          <w:i/>
          <w:sz w:val="18"/>
          <w:szCs w:val="18"/>
        </w:rPr>
        <w:t>177</w:t>
      </w:r>
      <w:r w:rsidRPr="00EF5878">
        <w:rPr>
          <w:sz w:val="18"/>
          <w:szCs w:val="18"/>
        </w:rPr>
        <w:t>:  8-18.</w:t>
      </w:r>
    </w:p>
    <w:p w:rsidR="005973B9" w:rsidRPr="00EF5878" w:rsidRDefault="00EF5878" w:rsidP="005973B9">
      <w:pPr>
        <w:pStyle w:val="ListParagraph"/>
        <w:numPr>
          <w:ilvl w:val="0"/>
          <w:numId w:val="3"/>
        </w:numPr>
        <w:tabs>
          <w:tab w:val="left" w:pos="384"/>
        </w:tabs>
        <w:spacing w:line="216" w:lineRule="exact"/>
        <w:ind w:right="137" w:hanging="283"/>
        <w:rPr>
          <w:sz w:val="18"/>
          <w:szCs w:val="18"/>
        </w:rPr>
      </w:pPr>
      <w:r w:rsidRPr="00EF5878">
        <w:rPr>
          <w:sz w:val="18"/>
          <w:szCs w:val="18"/>
        </w:rPr>
        <w:t xml:space="preserve">Wagner, A.K. </w:t>
      </w:r>
      <w:proofErr w:type="spellStart"/>
      <w:r w:rsidRPr="00EF5878">
        <w:rPr>
          <w:sz w:val="18"/>
          <w:szCs w:val="18"/>
        </w:rPr>
        <w:t>Vorauer-Uhl</w:t>
      </w:r>
      <w:proofErr w:type="spellEnd"/>
      <w:r w:rsidRPr="00EF5878">
        <w:rPr>
          <w:sz w:val="18"/>
          <w:szCs w:val="18"/>
        </w:rPr>
        <w:t>, Liposome Technology for Industrial Purposes</w:t>
      </w:r>
      <w:r w:rsidRPr="00EF5878">
        <w:rPr>
          <w:i/>
          <w:sz w:val="18"/>
          <w:szCs w:val="18"/>
        </w:rPr>
        <w:t>.</w:t>
      </w:r>
      <w:r w:rsidRPr="00EF5878">
        <w:rPr>
          <w:sz w:val="18"/>
          <w:szCs w:val="18"/>
        </w:rPr>
        <w:t xml:space="preserve"> </w:t>
      </w:r>
      <w:r w:rsidRPr="00EF5878">
        <w:rPr>
          <w:i/>
          <w:sz w:val="18"/>
          <w:szCs w:val="18"/>
        </w:rPr>
        <w:t>Journal of Drug Delivery</w:t>
      </w:r>
      <w:r w:rsidRPr="00EF5878">
        <w:rPr>
          <w:sz w:val="18"/>
          <w:szCs w:val="18"/>
        </w:rPr>
        <w:t xml:space="preserve"> </w:t>
      </w:r>
      <w:r w:rsidRPr="00EF5878">
        <w:rPr>
          <w:b/>
          <w:sz w:val="18"/>
          <w:szCs w:val="18"/>
        </w:rPr>
        <w:t>2011</w:t>
      </w:r>
      <w:r w:rsidRPr="00EF5878">
        <w:rPr>
          <w:sz w:val="18"/>
          <w:szCs w:val="18"/>
        </w:rPr>
        <w:t xml:space="preserve">. </w:t>
      </w:r>
      <w:r w:rsidRPr="00EF5878">
        <w:rPr>
          <w:i/>
          <w:sz w:val="18"/>
          <w:szCs w:val="18"/>
        </w:rPr>
        <w:t>2011</w:t>
      </w:r>
      <w:r w:rsidRPr="00EF5878">
        <w:rPr>
          <w:sz w:val="18"/>
          <w:szCs w:val="18"/>
        </w:rPr>
        <w:t xml:space="preserve">. </w:t>
      </w:r>
    </w:p>
    <w:p w:rsidR="005973B9" w:rsidRDefault="00EF5878" w:rsidP="005973B9">
      <w:pPr>
        <w:pStyle w:val="ListParagraph"/>
        <w:numPr>
          <w:ilvl w:val="0"/>
          <w:numId w:val="3"/>
        </w:numPr>
        <w:tabs>
          <w:tab w:val="left" w:pos="384"/>
        </w:tabs>
        <w:spacing w:line="216" w:lineRule="exact"/>
        <w:ind w:right="138" w:hanging="283"/>
        <w:rPr>
          <w:sz w:val="18"/>
        </w:rPr>
      </w:pPr>
      <w:proofErr w:type="spellStart"/>
      <w:r w:rsidRPr="00EF5878">
        <w:rPr>
          <w:sz w:val="18"/>
          <w:szCs w:val="18"/>
        </w:rPr>
        <w:t>Kuroiwa</w:t>
      </w:r>
      <w:proofErr w:type="spellEnd"/>
      <w:r w:rsidRPr="00EF5878">
        <w:rPr>
          <w:sz w:val="18"/>
          <w:szCs w:val="18"/>
        </w:rPr>
        <w:t xml:space="preserve">, T., H. </w:t>
      </w:r>
      <w:proofErr w:type="spellStart"/>
      <w:r w:rsidRPr="00EF5878">
        <w:rPr>
          <w:sz w:val="18"/>
          <w:szCs w:val="18"/>
        </w:rPr>
        <w:t>Kiuchi</w:t>
      </w:r>
      <w:proofErr w:type="spellEnd"/>
      <w:r w:rsidRPr="00EF5878">
        <w:rPr>
          <w:sz w:val="18"/>
          <w:szCs w:val="18"/>
        </w:rPr>
        <w:t xml:space="preserve">, K. Noda, I. Kobayashi, M. Nakajima, K. </w:t>
      </w:r>
      <w:proofErr w:type="spellStart"/>
      <w:r w:rsidRPr="00EF5878">
        <w:rPr>
          <w:sz w:val="18"/>
          <w:szCs w:val="18"/>
        </w:rPr>
        <w:t>Uemura</w:t>
      </w:r>
      <w:proofErr w:type="spellEnd"/>
      <w:r w:rsidRPr="00EF5878">
        <w:rPr>
          <w:sz w:val="18"/>
          <w:szCs w:val="18"/>
        </w:rPr>
        <w:t xml:space="preserve">, S. Sato, S. </w:t>
      </w:r>
      <w:proofErr w:type="spellStart"/>
      <w:r w:rsidRPr="00EF5878">
        <w:rPr>
          <w:sz w:val="18"/>
          <w:szCs w:val="18"/>
        </w:rPr>
        <w:t>MukatakaS</w:t>
      </w:r>
      <w:proofErr w:type="spellEnd"/>
      <w:r w:rsidRPr="00EF5878">
        <w:rPr>
          <w:sz w:val="18"/>
          <w:szCs w:val="18"/>
        </w:rPr>
        <w:t>. Ichikawa, Controlled preparation of giant vesicles from uniform water droplets obtained by microchannel emulsification with bilayer-forming lipids as emulsifiers</w:t>
      </w:r>
      <w:r w:rsidRPr="00EF5878">
        <w:rPr>
          <w:i/>
          <w:sz w:val="18"/>
          <w:szCs w:val="18"/>
        </w:rPr>
        <w:t>.</w:t>
      </w:r>
      <w:r w:rsidRPr="00EF5878">
        <w:rPr>
          <w:sz w:val="18"/>
          <w:szCs w:val="18"/>
        </w:rPr>
        <w:t xml:space="preserve"> </w:t>
      </w:r>
      <w:r w:rsidRPr="00EF5878">
        <w:rPr>
          <w:i/>
          <w:sz w:val="18"/>
          <w:szCs w:val="18"/>
        </w:rPr>
        <w:t xml:space="preserve">Microfluidics and </w:t>
      </w:r>
      <w:proofErr w:type="spellStart"/>
      <w:r w:rsidRPr="00EF5878">
        <w:rPr>
          <w:i/>
          <w:sz w:val="18"/>
          <w:szCs w:val="18"/>
        </w:rPr>
        <w:t>nanofluidics</w:t>
      </w:r>
      <w:proofErr w:type="spellEnd"/>
      <w:r w:rsidRPr="00EF5878">
        <w:rPr>
          <w:sz w:val="18"/>
          <w:szCs w:val="18"/>
        </w:rPr>
        <w:t xml:space="preserve"> </w:t>
      </w:r>
      <w:r w:rsidRPr="00EF5878">
        <w:rPr>
          <w:b/>
          <w:sz w:val="18"/>
          <w:szCs w:val="18"/>
        </w:rPr>
        <w:t>2009</w:t>
      </w:r>
      <w:r w:rsidRPr="00EF5878">
        <w:rPr>
          <w:sz w:val="18"/>
          <w:szCs w:val="18"/>
        </w:rPr>
        <w:t xml:space="preserve">. </w:t>
      </w:r>
      <w:r w:rsidRPr="00EF5878">
        <w:rPr>
          <w:i/>
          <w:sz w:val="18"/>
          <w:szCs w:val="18"/>
        </w:rPr>
        <w:t>6</w:t>
      </w:r>
      <w:r w:rsidRPr="00EF5878">
        <w:rPr>
          <w:sz w:val="18"/>
          <w:szCs w:val="18"/>
        </w:rPr>
        <w:t>(6):  811</w:t>
      </w:r>
      <w:r>
        <w:rPr>
          <w:sz w:val="18"/>
        </w:rPr>
        <w:t xml:space="preserve"> </w:t>
      </w:r>
    </w:p>
    <w:p w:rsidR="005973B9" w:rsidRDefault="00EF5878" w:rsidP="005973B9">
      <w:pPr>
        <w:pStyle w:val="ListParagraph"/>
        <w:numPr>
          <w:ilvl w:val="0"/>
          <w:numId w:val="3"/>
        </w:numPr>
        <w:tabs>
          <w:tab w:val="left" w:pos="384"/>
        </w:tabs>
        <w:spacing w:before="92" w:line="218" w:lineRule="exact"/>
        <w:ind w:hanging="283"/>
        <w:rPr>
          <w:sz w:val="18"/>
        </w:rPr>
      </w:pPr>
      <w:r>
        <w:rPr>
          <w:sz w:val="18"/>
        </w:rPr>
        <w:t xml:space="preserve"> </w:t>
      </w:r>
      <w:proofErr w:type="spellStart"/>
      <w:r w:rsidRPr="00EF5878">
        <w:rPr>
          <w:sz w:val="18"/>
          <w:szCs w:val="18"/>
        </w:rPr>
        <w:t>Mijajlovic</w:t>
      </w:r>
      <w:proofErr w:type="spellEnd"/>
      <w:r w:rsidRPr="00EF5878">
        <w:rPr>
          <w:sz w:val="18"/>
          <w:szCs w:val="18"/>
        </w:rPr>
        <w:t xml:space="preserve">, M., D. Wright, V. </w:t>
      </w:r>
      <w:proofErr w:type="spellStart"/>
      <w:r w:rsidRPr="00EF5878">
        <w:rPr>
          <w:sz w:val="18"/>
          <w:szCs w:val="18"/>
        </w:rPr>
        <w:t>Zivkovic</w:t>
      </w:r>
      <w:proofErr w:type="spellEnd"/>
      <w:r w:rsidRPr="00EF5878">
        <w:rPr>
          <w:sz w:val="18"/>
          <w:szCs w:val="18"/>
        </w:rPr>
        <w:t xml:space="preserve">, J. </w:t>
      </w:r>
      <w:proofErr w:type="spellStart"/>
      <w:r w:rsidRPr="00EF5878">
        <w:rPr>
          <w:sz w:val="18"/>
          <w:szCs w:val="18"/>
        </w:rPr>
        <w:t>BiM.J</w:t>
      </w:r>
      <w:proofErr w:type="spellEnd"/>
      <w:r w:rsidRPr="00EF5878">
        <w:rPr>
          <w:sz w:val="18"/>
          <w:szCs w:val="18"/>
        </w:rPr>
        <w:t xml:space="preserve">. Biggs, Microfluidic hydrodynamic focusing based synthesis of POPC liposomes for </w:t>
      </w:r>
      <w:r w:rsidRPr="00EF5878">
        <w:rPr>
          <w:sz w:val="18"/>
          <w:szCs w:val="18"/>
        </w:rPr>
        <w:lastRenderedPageBreak/>
        <w:t>model biological systems</w:t>
      </w:r>
      <w:r w:rsidRPr="00EF5878">
        <w:rPr>
          <w:i/>
          <w:sz w:val="18"/>
          <w:szCs w:val="18"/>
        </w:rPr>
        <w:t>.</w:t>
      </w:r>
      <w:r w:rsidRPr="00EF5878">
        <w:rPr>
          <w:sz w:val="18"/>
          <w:szCs w:val="18"/>
        </w:rPr>
        <w:t xml:space="preserve"> </w:t>
      </w:r>
      <w:r w:rsidRPr="00EF5878">
        <w:rPr>
          <w:i/>
          <w:sz w:val="18"/>
          <w:szCs w:val="18"/>
        </w:rPr>
        <w:t xml:space="preserve">Colloids and Surfaces B: </w:t>
      </w:r>
      <w:proofErr w:type="spellStart"/>
      <w:r w:rsidRPr="00EF5878">
        <w:rPr>
          <w:i/>
          <w:sz w:val="18"/>
          <w:szCs w:val="18"/>
        </w:rPr>
        <w:t>Biointerfaces</w:t>
      </w:r>
      <w:proofErr w:type="spellEnd"/>
      <w:r w:rsidRPr="00EF5878">
        <w:rPr>
          <w:sz w:val="18"/>
          <w:szCs w:val="18"/>
        </w:rPr>
        <w:t xml:space="preserve"> </w:t>
      </w:r>
      <w:r w:rsidRPr="00EF5878">
        <w:rPr>
          <w:b/>
          <w:sz w:val="18"/>
          <w:szCs w:val="18"/>
        </w:rPr>
        <w:t>2013</w:t>
      </w:r>
      <w:r w:rsidRPr="00EF5878">
        <w:rPr>
          <w:sz w:val="18"/>
          <w:szCs w:val="18"/>
        </w:rPr>
        <w:t xml:space="preserve">. </w:t>
      </w:r>
      <w:r w:rsidRPr="00EF5878">
        <w:rPr>
          <w:i/>
          <w:sz w:val="18"/>
          <w:szCs w:val="18"/>
        </w:rPr>
        <w:t>104</w:t>
      </w:r>
      <w:r w:rsidRPr="00EF5878">
        <w:rPr>
          <w:sz w:val="18"/>
          <w:szCs w:val="18"/>
        </w:rPr>
        <w:t>:  276-281</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EF5878" w:rsidRPr="00A7026B">
        <w:t>de Meyer, F.B. Smit, Effect of cholesterol on the structure of a phospholipid bilayer</w:t>
      </w:r>
      <w:r w:rsidR="00EF5878" w:rsidRPr="00A7026B">
        <w:rPr>
          <w:i/>
        </w:rPr>
        <w:t>.</w:t>
      </w:r>
      <w:r w:rsidR="00EF5878" w:rsidRPr="00A7026B">
        <w:t xml:space="preserve"> </w:t>
      </w:r>
      <w:r w:rsidR="00EF5878" w:rsidRPr="00A7026B">
        <w:rPr>
          <w:i/>
        </w:rPr>
        <w:t xml:space="preserve">Proceedings of the National Academy of </w:t>
      </w:r>
      <w:r w:rsidR="00EF5878" w:rsidRPr="00A7026B">
        <w:rPr>
          <w:i/>
        </w:rPr>
        <w:lastRenderedPageBreak/>
        <w:t>Sciences</w:t>
      </w:r>
      <w:r w:rsidR="00EF5878" w:rsidRPr="00A7026B">
        <w:t xml:space="preserve"> </w:t>
      </w:r>
      <w:r w:rsidR="00EF5878" w:rsidRPr="00A7026B">
        <w:rPr>
          <w:b/>
        </w:rPr>
        <w:t>2009</w:t>
      </w:r>
      <w:r w:rsidR="00EF5878" w:rsidRPr="00A7026B">
        <w:t xml:space="preserve">. </w:t>
      </w:r>
      <w:r w:rsidR="00EF5878" w:rsidRPr="00A7026B">
        <w:rPr>
          <w:i/>
        </w:rPr>
        <w:t>106</w:t>
      </w:r>
      <w:r w:rsidR="00EF5878" w:rsidRPr="00A7026B">
        <w:t>(10):  3654-3658.</w:t>
      </w:r>
      <w:r w:rsidR="00EF5878">
        <w:rPr>
          <w:rFonts w:ascii="Calibri" w:hAnsi="Calibri"/>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F6F2C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bookmarkEnd w:id="0"/>
      <w:r w:rsidR="00A9710C">
        <w:rPr>
          <w:rFonts w:ascii="Arial"/>
          <w:color w:val="BF5A14"/>
        </w:rPr>
        <w:t>Biography</w:t>
      </w:r>
      <w:r w:rsidR="00404E5B">
        <w:rPr>
          <w:rFonts w:ascii="Arial"/>
          <w:color w:val="BF5A14"/>
        </w:rPr>
        <w:t xml:space="preserve"> (150 word limit)</w:t>
      </w:r>
    </w:p>
    <w:p w:rsidR="00AE3E37" w:rsidRDefault="004702DF">
      <w:pPr>
        <w:spacing w:before="41" w:line="154" w:lineRule="exact"/>
        <w:ind w:left="213" w:right="231"/>
        <w:jc w:val="both"/>
        <w:rPr>
          <w:rFonts w:ascii="Arial"/>
          <w:sz w:val="14"/>
        </w:rPr>
      </w:pPr>
      <w:r>
        <w:t xml:space="preserve">Mr. Muhammad Ijaz Khan is Assistant Professor in the Department of Pharmacy University of </w:t>
      </w:r>
      <w:proofErr w:type="spellStart"/>
      <w:r>
        <w:t>Swabi</w:t>
      </w:r>
      <w:proofErr w:type="spellEnd"/>
      <w:r>
        <w:t xml:space="preserve">, KPK, Pakistan. He served various Pharmaceutical industries for 14 years before joining the academia. His professional skills include formulation development of various dosage forms, their validation and scale-up to commercial batch production. He has keen interest in natural medicines and their targeted delivery strategies. His research interest areas include </w:t>
      </w:r>
      <w:proofErr w:type="spellStart"/>
      <w:r>
        <w:t>neuroprotectives</w:t>
      </w:r>
      <w:proofErr w:type="spellEnd"/>
      <w:r>
        <w:t xml:space="preserve"> regimens for neurodegenerative diseases. He believes in targeted drug deliveries to overcome toxicities and improve amelioration. His key interests include monocytes mediated drug cargo to the brain in the treatment of neurodegenerative diseases. Unconventionally, he believes in the simplification of complicated scientific approaches to make them available for global humanity.</w:t>
      </w:r>
    </w:p>
    <w:p w:rsidR="00AE3E37" w:rsidRDefault="00A9710C">
      <w:pPr>
        <w:spacing w:before="62"/>
        <w:ind w:left="4217" w:right="4235"/>
        <w:jc w:val="center"/>
        <w:rPr>
          <w:rFonts w:ascii="Arial"/>
          <w:sz w:val="14"/>
        </w:rPr>
      </w:pPr>
      <w:r>
        <w:rPr>
          <w:rFonts w:ascii="Arial"/>
          <w:sz w:val="14"/>
        </w:rPr>
        <w:t xml:space="preserve">Email: </w:t>
      </w:r>
      <w:r w:rsidR="00376C99">
        <w:rPr>
          <w:rFonts w:ascii="Arial"/>
          <w:sz w:val="14"/>
        </w:rPr>
        <w:t>ijazkhattak@uoswabi.edu.pk</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01DE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367" w:rsidRDefault="00F35367">
      <w:r>
        <w:separator/>
      </w:r>
    </w:p>
  </w:endnote>
  <w:endnote w:type="continuationSeparator" w:id="0">
    <w:p w:rsidR="00F35367" w:rsidRDefault="00F35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367" w:rsidRDefault="00F35367">
      <w:r>
        <w:separator/>
      </w:r>
    </w:p>
  </w:footnote>
  <w:footnote w:type="continuationSeparator" w:id="0">
    <w:p w:rsidR="00F35367" w:rsidRDefault="00F353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76C99"/>
    <w:rsid w:val="00387962"/>
    <w:rsid w:val="003B76D9"/>
    <w:rsid w:val="00404E5B"/>
    <w:rsid w:val="00414F7B"/>
    <w:rsid w:val="004355DC"/>
    <w:rsid w:val="004702DF"/>
    <w:rsid w:val="004749B4"/>
    <w:rsid w:val="00494130"/>
    <w:rsid w:val="004F3523"/>
    <w:rsid w:val="005973B9"/>
    <w:rsid w:val="005B3A56"/>
    <w:rsid w:val="006060CE"/>
    <w:rsid w:val="0063497F"/>
    <w:rsid w:val="0078738A"/>
    <w:rsid w:val="007F7E69"/>
    <w:rsid w:val="00873DF0"/>
    <w:rsid w:val="008756E6"/>
    <w:rsid w:val="008B2DFC"/>
    <w:rsid w:val="009B2D44"/>
    <w:rsid w:val="00A07E82"/>
    <w:rsid w:val="00A9710C"/>
    <w:rsid w:val="00AE3E37"/>
    <w:rsid w:val="00B21A57"/>
    <w:rsid w:val="00C33602"/>
    <w:rsid w:val="00C45707"/>
    <w:rsid w:val="00CD6F55"/>
    <w:rsid w:val="00D62425"/>
    <w:rsid w:val="00D771C8"/>
    <w:rsid w:val="00DE3104"/>
    <w:rsid w:val="00EF5878"/>
    <w:rsid w:val="00F35367"/>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18B666-B791-4571-8EFC-28EBE352E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1articletype">
    <w:name w:val="MDPI_1.1_article_type"/>
    <w:basedOn w:val="Normal"/>
    <w:next w:val="MDPI12title"/>
    <w:qFormat/>
    <w:rsid w:val="007F7E69"/>
    <w:pPr>
      <w:widowControl/>
      <w:adjustRightInd w:val="0"/>
      <w:snapToGrid w:val="0"/>
      <w:spacing w:before="240"/>
    </w:pPr>
    <w:rPr>
      <w:rFonts w:ascii="Palatino Linotype" w:eastAsia="Times New Roman" w:hAnsi="Palatino Linotype" w:cs="Times New Roman"/>
      <w:i/>
      <w:snapToGrid w:val="0"/>
      <w:color w:val="000000"/>
      <w:sz w:val="20"/>
      <w:lang w:eastAsia="de-DE" w:bidi="en-US"/>
    </w:rPr>
  </w:style>
  <w:style w:type="paragraph" w:customStyle="1" w:styleId="MDPI12title">
    <w:name w:val="MDPI_1.2_title"/>
    <w:next w:val="MDPI13authornames"/>
    <w:qFormat/>
    <w:rsid w:val="007F7E69"/>
    <w:pPr>
      <w:widowControl/>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basedOn w:val="Normal"/>
    <w:next w:val="MDPI14history"/>
    <w:qFormat/>
    <w:rsid w:val="007F7E69"/>
    <w:pPr>
      <w:widowControl/>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Normal"/>
    <w:next w:val="Normal"/>
    <w:qFormat/>
    <w:rsid w:val="007F7E69"/>
    <w:pPr>
      <w:widowControl/>
      <w:adjustRightInd w:val="0"/>
      <w:snapToGrid w:val="0"/>
      <w:spacing w:before="120" w:line="200" w:lineRule="atLeast"/>
      <w:ind w:left="113"/>
    </w:pPr>
    <w:rPr>
      <w:rFonts w:ascii="Palatino Linotype" w:eastAsia="Times New Roman" w:hAnsi="Palatino Linotype" w:cs="Times New Roman"/>
      <w:color w:val="000000"/>
      <w:sz w:val="18"/>
      <w:szCs w:val="20"/>
      <w:lang w:eastAsia="de-DE" w:bidi="en-US"/>
    </w:rPr>
  </w:style>
  <w:style w:type="paragraph" w:customStyle="1" w:styleId="MDPI16affiliation">
    <w:name w:val="MDPI_1.6_affiliation"/>
    <w:basedOn w:val="Normal"/>
    <w:qFormat/>
    <w:rsid w:val="007F7E69"/>
    <w:pPr>
      <w:widowControl/>
      <w:adjustRightInd w:val="0"/>
      <w:snapToGrid w:val="0"/>
      <w:spacing w:line="200" w:lineRule="atLeast"/>
      <w:ind w:left="311" w:hanging="198"/>
    </w:pPr>
    <w:rPr>
      <w:rFonts w:ascii="Palatino Linotype" w:eastAsia="Times New Roman" w:hAnsi="Palatino Linotype" w:cs="Times New Roman"/>
      <w:color w:val="000000"/>
      <w:sz w:val="18"/>
      <w:szCs w:val="18"/>
      <w:lang w:eastAsia="de-DE" w:bidi="en-US"/>
    </w:rPr>
  </w:style>
  <w:style w:type="paragraph" w:styleId="Caption">
    <w:name w:val="caption"/>
    <w:basedOn w:val="Normal"/>
    <w:next w:val="Normal"/>
    <w:uiPriority w:val="35"/>
    <w:unhideWhenUsed/>
    <w:qFormat/>
    <w:rsid w:val="008B2DFC"/>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Muhammad Ijaz Khan</cp:lastModifiedBy>
  <cp:revision>10</cp:revision>
  <dcterms:created xsi:type="dcterms:W3CDTF">2016-08-31T13:10:00Z</dcterms:created>
  <dcterms:modified xsi:type="dcterms:W3CDTF">2022-01-19T18:02:00Z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